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351" w:type="dxa"/>
        <w:shd w:val="clear" w:color="auto" w:fill="000000" w:themeFill="text1"/>
        <w:tblLook w:val="04A0" w:firstRow="1" w:lastRow="0" w:firstColumn="1" w:lastColumn="0" w:noHBand="0" w:noVBand="1"/>
      </w:tblPr>
      <w:tblGrid>
        <w:gridCol w:w="9351"/>
      </w:tblGrid>
      <w:tr w:rsidR="00DD5ED3" w:rsidRPr="00F00634" w:rsidTr="00FE3E82">
        <w:tc>
          <w:tcPr>
            <w:tcW w:w="9351" w:type="dxa"/>
            <w:shd w:val="clear" w:color="auto" w:fill="000000" w:themeFill="text1"/>
          </w:tcPr>
          <w:p w:rsidR="00DD5ED3" w:rsidRPr="00CD7377" w:rsidRDefault="00DD5ED3" w:rsidP="00FE3E82">
            <w:pPr>
              <w:rPr>
                <w:rFonts w:cstheme="minorHAnsi"/>
                <w:b/>
                <w:color w:val="FFFFFF" w:themeColor="background1"/>
                <w:sz w:val="60"/>
                <w:szCs w:val="60"/>
              </w:rPr>
            </w:pPr>
            <w:r w:rsidRPr="00CD7377">
              <w:rPr>
                <w:rFonts w:cstheme="minorHAnsi"/>
                <w:b/>
                <w:color w:val="FFFFFF" w:themeColor="background1"/>
                <w:sz w:val="60"/>
                <w:szCs w:val="60"/>
              </w:rPr>
              <w:t xml:space="preserve">Coronavirus (Covid-19) – briefing </w:t>
            </w:r>
          </w:p>
        </w:tc>
      </w:tr>
    </w:tbl>
    <w:p w:rsidR="00DD5ED3" w:rsidRPr="00702BA3" w:rsidRDefault="00DD5ED3" w:rsidP="00DD5ED3">
      <w:pPr>
        <w:rPr>
          <w:rFonts w:cstheme="minorHAnsi"/>
          <w:b/>
          <w:color w:val="000000" w:themeColor="text1"/>
          <w:sz w:val="28"/>
          <w:szCs w:val="28"/>
        </w:rPr>
      </w:pPr>
      <w:r>
        <w:rPr>
          <w:rFonts w:cstheme="minorHAnsi"/>
          <w:noProof/>
          <w:color w:val="000000" w:themeColor="text1"/>
          <w:lang w:eastAsia="en-GB"/>
        </w:rPr>
        <w:drawing>
          <wp:anchor distT="0" distB="0" distL="114300" distR="114300" simplePos="0" relativeHeight="251659264" behindDoc="1" locked="0" layoutInCell="1" allowOverlap="1" wp14:anchorId="4A8F2B10" wp14:editId="7173DE6D">
            <wp:simplePos x="0" y="0"/>
            <wp:positionH relativeFrom="column">
              <wp:posOffset>2886075</wp:posOffset>
            </wp:positionH>
            <wp:positionV relativeFrom="paragraph">
              <wp:posOffset>-1205865</wp:posOffset>
            </wp:positionV>
            <wp:extent cx="2334260" cy="1033168"/>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 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34260" cy="1033168"/>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000000" w:themeColor="text1"/>
          <w:sz w:val="28"/>
          <w:szCs w:val="28"/>
          <w:lang w:eastAsia="en-GB"/>
        </w:rPr>
        <w:drawing>
          <wp:anchor distT="0" distB="0" distL="114300" distR="114300" simplePos="0" relativeHeight="251660288" behindDoc="0" locked="0" layoutInCell="1" allowOverlap="1" wp14:anchorId="0528DEBB" wp14:editId="0BF56B67">
            <wp:simplePos x="0" y="0"/>
            <wp:positionH relativeFrom="column">
              <wp:posOffset>5124450</wp:posOffset>
            </wp:positionH>
            <wp:positionV relativeFrom="paragraph">
              <wp:posOffset>-1079500</wp:posOffset>
            </wp:positionV>
            <wp:extent cx="781050" cy="5526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CP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1050" cy="552651"/>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themeColor="text1"/>
          <w:lang w:eastAsia="en-GB"/>
        </w:rPr>
        <mc:AlternateContent>
          <mc:Choice Requires="wps">
            <w:drawing>
              <wp:anchor distT="0" distB="0" distL="114300" distR="114300" simplePos="0" relativeHeight="251661312" behindDoc="0" locked="0" layoutInCell="1" allowOverlap="1" wp14:anchorId="6125FC1F" wp14:editId="094629D3">
                <wp:simplePos x="0" y="0"/>
                <wp:positionH relativeFrom="column">
                  <wp:posOffset>-19050</wp:posOffset>
                </wp:positionH>
                <wp:positionV relativeFrom="paragraph">
                  <wp:posOffset>-972819</wp:posOffset>
                </wp:positionV>
                <wp:extent cx="1609725" cy="2857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6097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ED3" w:rsidRDefault="00DD5ED3" w:rsidP="00DD5ED3">
                            <w:r>
                              <w:t xml:space="preserve">Issued </w:t>
                            </w:r>
                            <w:r w:rsidR="004568FE">
                              <w:t>3 April</w:t>
                            </w:r>
                            <w: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25FC1F" id="_x0000_t202" coordsize="21600,21600" o:spt="202" path="m,l,21600r21600,l21600,xe">
                <v:stroke joinstyle="miter"/>
                <v:path gradientshapeok="t" o:connecttype="rect"/>
              </v:shapetype>
              <v:shape id="Text Box 3" o:spid="_x0000_s1026" type="#_x0000_t202" style="position:absolute;margin-left:-1.5pt;margin-top:-76.6pt;width:126.75pt;height: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" fillcolor="white [3201]" strokeweight=".5pt">
                <v:textbox>
                  <w:txbxContent>
                    <w:p w:rsidR="00DD5ED3" w:rsidRDefault="00DD5ED3" w:rsidP="00DD5ED3">
                      <w:r>
                        <w:t xml:space="preserve">Issued </w:t>
                      </w:r>
                      <w:r w:rsidR="004568FE">
                        <w:t>3 April</w:t>
                      </w:r>
                      <w:r>
                        <w:t xml:space="preserve"> 2020</w:t>
                      </w:r>
                    </w:p>
                  </w:txbxContent>
                </v:textbox>
              </v:shape>
            </w:pict>
          </mc:Fallback>
        </mc:AlternateContent>
      </w:r>
    </w:p>
    <w:tbl>
      <w:tblPr>
        <w:tblStyle w:val="TableGrid"/>
        <w:tblW w:w="9351" w:type="dxa"/>
        <w:tblLook w:val="04A0" w:firstRow="1" w:lastRow="0" w:firstColumn="1" w:lastColumn="0" w:noHBand="0" w:noVBand="1"/>
      </w:tblPr>
      <w:tblGrid>
        <w:gridCol w:w="9351"/>
      </w:tblGrid>
      <w:tr w:rsidR="00DD5ED3" w:rsidRPr="00F00634" w:rsidTr="00FE3E82">
        <w:tc>
          <w:tcPr>
            <w:tcW w:w="9351" w:type="dxa"/>
          </w:tcPr>
          <w:p w:rsidR="00DD5ED3" w:rsidRDefault="00DD5ED3" w:rsidP="00FE3E82">
            <w:pPr>
              <w:rPr>
                <w:rFonts w:cstheme="minorHAnsi"/>
                <w:b/>
                <w:color w:val="000000" w:themeColor="text1"/>
                <w:sz w:val="28"/>
                <w:szCs w:val="28"/>
              </w:rPr>
            </w:pPr>
            <w:r w:rsidRPr="00F00634">
              <w:rPr>
                <w:rFonts w:cstheme="minorHAnsi"/>
                <w:b/>
                <w:color w:val="000000" w:themeColor="text1"/>
                <w:sz w:val="28"/>
                <w:szCs w:val="28"/>
              </w:rPr>
              <w:t xml:space="preserve">Below is the </w:t>
            </w:r>
            <w:r>
              <w:rPr>
                <w:rFonts w:cstheme="minorHAnsi"/>
                <w:b/>
                <w:color w:val="000000" w:themeColor="text1"/>
                <w:sz w:val="28"/>
                <w:szCs w:val="28"/>
              </w:rPr>
              <w:t>latest</w:t>
            </w:r>
            <w:r w:rsidRPr="00F00634">
              <w:rPr>
                <w:rFonts w:cstheme="minorHAnsi"/>
                <w:b/>
                <w:color w:val="000000" w:themeColor="text1"/>
                <w:sz w:val="28"/>
                <w:szCs w:val="28"/>
              </w:rPr>
              <w:t xml:space="preserve"> briefing on the activity in managing the response to </w:t>
            </w:r>
            <w:r w:rsidRPr="004D3965">
              <w:rPr>
                <w:rFonts w:cstheme="minorHAnsi"/>
                <w:b/>
                <w:color w:val="000000" w:themeColor="text1"/>
                <w:sz w:val="28"/>
                <w:szCs w:val="28"/>
              </w:rPr>
              <w:t>coronavirus (Covid-19)</w:t>
            </w:r>
            <w:r w:rsidRPr="00F00634">
              <w:rPr>
                <w:rFonts w:cstheme="minorHAnsi"/>
                <w:b/>
                <w:color w:val="000000" w:themeColor="text1"/>
                <w:sz w:val="28"/>
                <w:szCs w:val="28"/>
              </w:rPr>
              <w:t xml:space="preserve">. </w:t>
            </w:r>
          </w:p>
          <w:p w:rsidR="004568FE" w:rsidRPr="00F00634" w:rsidRDefault="004568FE" w:rsidP="004568FE">
            <w:pPr>
              <w:rPr>
                <w:rFonts w:cstheme="minorHAnsi"/>
                <w:b/>
                <w:color w:val="000000" w:themeColor="text1"/>
                <w:sz w:val="28"/>
                <w:szCs w:val="28"/>
              </w:rPr>
            </w:pPr>
            <w:r>
              <w:rPr>
                <w:rFonts w:cstheme="minorHAnsi"/>
                <w:b/>
                <w:color w:val="000000" w:themeColor="text1"/>
                <w:sz w:val="28"/>
                <w:szCs w:val="28"/>
              </w:rPr>
              <w:t xml:space="preserve">Local updates, council service changes and links to trusted sources of health guidance are published at </w:t>
            </w:r>
            <w:r w:rsidRPr="004568FE">
              <w:rPr>
                <w:rFonts w:cstheme="minorHAnsi"/>
                <w:b/>
                <w:i/>
                <w:color w:val="000000" w:themeColor="text1"/>
                <w:sz w:val="28"/>
                <w:szCs w:val="28"/>
              </w:rPr>
              <w:t>www.inverclyde.gov.uk/coronavirus</w:t>
            </w:r>
          </w:p>
        </w:tc>
      </w:tr>
    </w:tbl>
    <w:p w:rsidR="00DD5ED3" w:rsidRPr="006C3D57" w:rsidRDefault="00DD5ED3" w:rsidP="00DD5ED3">
      <w:pPr>
        <w:rPr>
          <w:rFonts w:cstheme="minorHAnsi"/>
          <w:b/>
          <w:color w:val="000000" w:themeColor="text1"/>
          <w:sz w:val="20"/>
          <w:szCs w:val="20"/>
        </w:rPr>
      </w:pPr>
    </w:p>
    <w:p w:rsidR="00DD5ED3" w:rsidRDefault="005A3B5A" w:rsidP="00DD5ED3">
      <w:pPr>
        <w:rPr>
          <w:rFonts w:cstheme="minorHAnsi"/>
          <w:b/>
          <w:color w:val="000000" w:themeColor="text1"/>
          <w:sz w:val="44"/>
          <w:szCs w:val="44"/>
        </w:rPr>
      </w:pPr>
      <w:r>
        <w:rPr>
          <w:rFonts w:cstheme="minorHAnsi"/>
          <w:b/>
          <w:color w:val="000000" w:themeColor="text1"/>
          <w:sz w:val="44"/>
          <w:szCs w:val="44"/>
        </w:rPr>
        <w:t>New PPE guidelines issued</w:t>
      </w:r>
    </w:p>
    <w:p w:rsidR="000E3A74" w:rsidRDefault="003B7F5A" w:rsidP="005A3B5A">
      <w:pPr>
        <w:pStyle w:val="NormalWeb"/>
        <w:spacing w:after="0"/>
        <w:jc w:val="both"/>
        <w:textAlignment w:val="baseline"/>
        <w:rPr>
          <w:rFonts w:asciiTheme="minorHAnsi" w:hAnsiTheme="minorHAnsi" w:cstheme="minorHAnsi"/>
          <w:color w:val="222222"/>
          <w:sz w:val="22"/>
          <w:szCs w:val="22"/>
        </w:rPr>
      </w:pPr>
      <w:r>
        <w:rPr>
          <w:rFonts w:cstheme="minorHAnsi"/>
          <w:b/>
          <w:noProof/>
          <w:color w:val="000000" w:themeColor="text1"/>
          <w:sz w:val="44"/>
          <w:szCs w:val="44"/>
        </w:rPr>
        <w:drawing>
          <wp:anchor distT="0" distB="0" distL="114300" distR="114300" simplePos="0" relativeHeight="251664384" behindDoc="1" locked="0" layoutInCell="1" allowOverlap="1">
            <wp:simplePos x="0" y="0"/>
            <wp:positionH relativeFrom="column">
              <wp:posOffset>2837180</wp:posOffset>
            </wp:positionH>
            <wp:positionV relativeFrom="paragraph">
              <wp:posOffset>2587625</wp:posOffset>
            </wp:positionV>
            <wp:extent cx="1526540" cy="2159635"/>
            <wp:effectExtent l="152400" t="152400" r="359410" b="354965"/>
            <wp:wrapTight wrapText="bothSides">
              <wp:wrapPolygon edited="0">
                <wp:start x="1078" y="-1524"/>
                <wp:lineTo x="-2156" y="-1143"/>
                <wp:lineTo x="-2156" y="22292"/>
                <wp:lineTo x="-1348" y="23435"/>
                <wp:lineTo x="1617" y="24579"/>
                <wp:lineTo x="1887" y="24960"/>
                <wp:lineTo x="22373" y="24960"/>
                <wp:lineTo x="22642" y="24579"/>
                <wp:lineTo x="25607" y="23245"/>
                <wp:lineTo x="26416" y="20196"/>
                <wp:lineTo x="26416" y="1905"/>
                <wp:lineTo x="23181" y="-953"/>
                <wp:lineTo x="22912" y="-1524"/>
                <wp:lineTo x="1078" y="-152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gh risk acute areas Caring for patients who are confirmed or suspected to have COVID-1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6540" cy="2159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222222"/>
          <w:sz w:val="22"/>
          <w:szCs w:val="22"/>
        </w:rPr>
        <w:drawing>
          <wp:anchor distT="0" distB="0" distL="114300" distR="114300" simplePos="0" relativeHeight="251662336" behindDoc="1" locked="0" layoutInCell="1" allowOverlap="1">
            <wp:simplePos x="0" y="0"/>
            <wp:positionH relativeFrom="column">
              <wp:posOffset>4619625</wp:posOffset>
            </wp:positionH>
            <wp:positionV relativeFrom="paragraph">
              <wp:posOffset>2586355</wp:posOffset>
            </wp:positionV>
            <wp:extent cx="1526540" cy="2159635"/>
            <wp:effectExtent l="152400" t="152400" r="359410" b="354965"/>
            <wp:wrapTight wrapText="bothSides">
              <wp:wrapPolygon edited="0">
                <wp:start x="1078" y="-1524"/>
                <wp:lineTo x="-2156" y="-1143"/>
                <wp:lineTo x="-2156" y="22292"/>
                <wp:lineTo x="-1348" y="23435"/>
                <wp:lineTo x="1617" y="24579"/>
                <wp:lineTo x="1887" y="24960"/>
                <wp:lineTo x="22373" y="24960"/>
                <wp:lineTo x="22642" y="24579"/>
                <wp:lineTo x="25607" y="23245"/>
                <wp:lineTo x="26416" y="20196"/>
                <wp:lineTo x="26416" y="1905"/>
                <wp:lineTo x="23181" y="-953"/>
                <wp:lineTo x="22912" y="-1524"/>
                <wp:lineTo x="1078" y="-152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 health and social care settings Caring for patients who are confirmed or suspected to have COVID-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6540" cy="2159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cstheme="minorHAnsi"/>
          <w:b/>
          <w:noProof/>
          <w:color w:val="000000" w:themeColor="text1"/>
          <w:sz w:val="44"/>
          <w:szCs w:val="44"/>
        </w:rPr>
        <w:drawing>
          <wp:anchor distT="0" distB="0" distL="114300" distR="114300" simplePos="0" relativeHeight="251663360" behindDoc="1" locked="0" layoutInCell="1" allowOverlap="1">
            <wp:simplePos x="0" y="0"/>
            <wp:positionH relativeFrom="column">
              <wp:posOffset>4581525</wp:posOffset>
            </wp:positionH>
            <wp:positionV relativeFrom="paragraph">
              <wp:posOffset>193040</wp:posOffset>
            </wp:positionV>
            <wp:extent cx="1552525" cy="2196000"/>
            <wp:effectExtent l="152400" t="152400" r="353060" b="356870"/>
            <wp:wrapTight wrapText="bothSides">
              <wp:wrapPolygon edited="0">
                <wp:start x="1061" y="-1499"/>
                <wp:lineTo x="-2121" y="-1124"/>
                <wp:lineTo x="-2121" y="22300"/>
                <wp:lineTo x="-1591" y="23049"/>
                <wp:lineTo x="1591" y="24548"/>
                <wp:lineTo x="1856" y="24923"/>
                <wp:lineTo x="22272" y="24923"/>
                <wp:lineTo x="22537" y="24548"/>
                <wp:lineTo x="25718" y="23049"/>
                <wp:lineTo x="26249" y="19864"/>
                <wp:lineTo x="26249" y="1874"/>
                <wp:lineTo x="23067" y="-937"/>
                <wp:lineTo x="22802" y="-1499"/>
                <wp:lineTo x="1061" y="-149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lthcare settings Caring for patients not suspected or known to have COVID-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2525" cy="2196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cstheme="minorHAnsi"/>
          <w:b/>
          <w:noProof/>
          <w:color w:val="000000" w:themeColor="text1"/>
          <w:sz w:val="44"/>
          <w:szCs w:val="44"/>
        </w:rPr>
        <w:drawing>
          <wp:anchor distT="0" distB="0" distL="114300" distR="114300" simplePos="0" relativeHeight="251665408" behindDoc="1" locked="0" layoutInCell="1" allowOverlap="1">
            <wp:simplePos x="0" y="0"/>
            <wp:positionH relativeFrom="column">
              <wp:posOffset>2837815</wp:posOffset>
            </wp:positionH>
            <wp:positionV relativeFrom="paragraph">
              <wp:posOffset>195580</wp:posOffset>
            </wp:positionV>
            <wp:extent cx="1526164" cy="2160000"/>
            <wp:effectExtent l="152400" t="152400" r="360045" b="354965"/>
            <wp:wrapTight wrapText="bothSides">
              <wp:wrapPolygon edited="0">
                <wp:start x="1079" y="-1524"/>
                <wp:lineTo x="-2157" y="-1143"/>
                <wp:lineTo x="-2157" y="22292"/>
                <wp:lineTo x="-1348" y="23435"/>
                <wp:lineTo x="1618" y="24579"/>
                <wp:lineTo x="1888" y="24960"/>
                <wp:lineTo x="22382" y="24960"/>
                <wp:lineTo x="22652" y="24579"/>
                <wp:lineTo x="25618" y="23245"/>
                <wp:lineTo x="26427" y="20196"/>
                <wp:lineTo x="26427" y="1905"/>
                <wp:lineTo x="23191" y="-953"/>
                <wp:lineTo x="22921" y="-1524"/>
                <wp:lineTo x="1079" y="-152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suspected covid-19 PPE in socia community residenti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6164" cy="216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222222"/>
          <w:sz w:val="22"/>
          <w:szCs w:val="22"/>
        </w:rPr>
        <w:t xml:space="preserve">New guidelines for personal protective </w:t>
      </w:r>
      <w:r w:rsidR="000E3A74">
        <w:rPr>
          <w:rFonts w:asciiTheme="minorHAnsi" w:hAnsiTheme="minorHAnsi" w:cstheme="minorHAnsi"/>
          <w:color w:val="222222"/>
          <w:sz w:val="22"/>
          <w:szCs w:val="22"/>
        </w:rPr>
        <w:t xml:space="preserve">equipment (PPE) </w:t>
      </w:r>
      <w:proofErr w:type="gramStart"/>
      <w:r w:rsidR="000E3A74">
        <w:rPr>
          <w:rFonts w:asciiTheme="minorHAnsi" w:hAnsiTheme="minorHAnsi" w:cstheme="minorHAnsi"/>
          <w:color w:val="222222"/>
          <w:sz w:val="22"/>
          <w:szCs w:val="22"/>
        </w:rPr>
        <w:t>has been issued</w:t>
      </w:r>
      <w:proofErr w:type="gramEnd"/>
      <w:r w:rsidR="000E3A74">
        <w:rPr>
          <w:rFonts w:asciiTheme="minorHAnsi" w:hAnsiTheme="minorHAnsi" w:cstheme="minorHAnsi"/>
          <w:color w:val="222222"/>
          <w:sz w:val="22"/>
          <w:szCs w:val="22"/>
        </w:rPr>
        <w:t>.</w:t>
      </w:r>
    </w:p>
    <w:p w:rsidR="000E3A74" w:rsidRDefault="000E3A74" w:rsidP="005A3B5A">
      <w:pPr>
        <w:pStyle w:val="NormalWeb"/>
        <w:spacing w:after="0"/>
        <w:jc w:val="both"/>
        <w:textAlignment w:val="baseline"/>
        <w:rPr>
          <w:rFonts w:asciiTheme="minorHAnsi" w:hAnsiTheme="minorHAnsi" w:cstheme="minorHAnsi"/>
          <w:color w:val="222222"/>
          <w:sz w:val="22"/>
          <w:szCs w:val="22"/>
        </w:rPr>
      </w:pPr>
      <w:r>
        <w:rPr>
          <w:rFonts w:asciiTheme="minorHAnsi" w:hAnsiTheme="minorHAnsi" w:cstheme="minorHAnsi"/>
          <w:color w:val="222222"/>
          <w:sz w:val="22"/>
          <w:szCs w:val="22"/>
        </w:rPr>
        <w:t xml:space="preserve">In publishing the </w:t>
      </w:r>
      <w:proofErr w:type="gramStart"/>
      <w:r>
        <w:rPr>
          <w:rFonts w:asciiTheme="minorHAnsi" w:hAnsiTheme="minorHAnsi" w:cstheme="minorHAnsi"/>
          <w:color w:val="222222"/>
          <w:sz w:val="22"/>
          <w:szCs w:val="22"/>
        </w:rPr>
        <w:t>guidance</w:t>
      </w:r>
      <w:proofErr w:type="gramEnd"/>
      <w:r>
        <w:rPr>
          <w:rFonts w:asciiTheme="minorHAnsi" w:hAnsiTheme="minorHAnsi" w:cstheme="minorHAnsi"/>
          <w:color w:val="222222"/>
          <w:sz w:val="22"/>
          <w:szCs w:val="22"/>
        </w:rPr>
        <w:t xml:space="preserve"> the </w:t>
      </w:r>
      <w:r w:rsidRPr="000E3A74">
        <w:rPr>
          <w:rFonts w:asciiTheme="minorHAnsi" w:hAnsiTheme="minorHAnsi" w:cstheme="minorHAnsi"/>
          <w:color w:val="222222"/>
          <w:sz w:val="22"/>
          <w:szCs w:val="22"/>
        </w:rPr>
        <w:t xml:space="preserve">Chief Nursing Officer </w:t>
      </w:r>
      <w:r>
        <w:rPr>
          <w:rFonts w:asciiTheme="minorHAnsi" w:hAnsiTheme="minorHAnsi" w:cstheme="minorHAnsi"/>
          <w:color w:val="222222"/>
          <w:sz w:val="22"/>
          <w:szCs w:val="22"/>
        </w:rPr>
        <w:t xml:space="preserve">and </w:t>
      </w:r>
      <w:r w:rsidRPr="000E3A74">
        <w:rPr>
          <w:rFonts w:asciiTheme="minorHAnsi" w:hAnsiTheme="minorHAnsi" w:cstheme="minorHAnsi"/>
          <w:color w:val="222222"/>
          <w:sz w:val="22"/>
          <w:szCs w:val="22"/>
        </w:rPr>
        <w:t>Chief Medical Officer</w:t>
      </w:r>
      <w:r>
        <w:rPr>
          <w:rFonts w:asciiTheme="minorHAnsi" w:hAnsiTheme="minorHAnsi" w:cstheme="minorHAnsi"/>
          <w:color w:val="222222"/>
          <w:sz w:val="22"/>
          <w:szCs w:val="22"/>
        </w:rPr>
        <w:t xml:space="preserve"> for Scotland highlighted:</w:t>
      </w:r>
    </w:p>
    <w:p w:rsidR="000E3A74" w:rsidRDefault="005A3B5A" w:rsidP="005A3B5A">
      <w:pPr>
        <w:pStyle w:val="NormalWeb"/>
        <w:spacing w:after="0"/>
        <w:jc w:val="both"/>
        <w:textAlignment w:val="baseline"/>
        <w:rPr>
          <w:rFonts w:asciiTheme="minorHAnsi" w:hAnsiTheme="minorHAnsi" w:cstheme="minorHAnsi"/>
          <w:color w:val="222222"/>
          <w:sz w:val="22"/>
          <w:szCs w:val="22"/>
        </w:rPr>
      </w:pPr>
      <w:r>
        <w:rPr>
          <w:rFonts w:asciiTheme="minorHAnsi" w:hAnsiTheme="minorHAnsi" w:cstheme="minorHAnsi"/>
          <w:color w:val="222222"/>
          <w:sz w:val="22"/>
          <w:szCs w:val="22"/>
        </w:rPr>
        <w:t xml:space="preserve">The </w:t>
      </w:r>
      <w:r w:rsidRPr="005A3B5A">
        <w:rPr>
          <w:rFonts w:asciiTheme="minorHAnsi" w:hAnsiTheme="minorHAnsi" w:cstheme="minorHAnsi"/>
          <w:color w:val="222222"/>
          <w:sz w:val="22"/>
          <w:szCs w:val="22"/>
        </w:rPr>
        <w:t xml:space="preserve">In response to the emerging epidemiology and evidence, urgent work has been under way to review the existing UK-wide Personal Protective Equipment (PPE) guidance and today the revised guidance </w:t>
      </w:r>
      <w:proofErr w:type="gramStart"/>
      <w:r w:rsidRPr="005A3B5A">
        <w:rPr>
          <w:rFonts w:asciiTheme="minorHAnsi" w:hAnsiTheme="minorHAnsi" w:cstheme="minorHAnsi"/>
          <w:color w:val="222222"/>
          <w:sz w:val="22"/>
          <w:szCs w:val="22"/>
        </w:rPr>
        <w:t>will be published</w:t>
      </w:r>
      <w:proofErr w:type="gramEnd"/>
      <w:r w:rsidRPr="005A3B5A">
        <w:rPr>
          <w:rFonts w:asciiTheme="minorHAnsi" w:hAnsiTheme="minorHAnsi" w:cstheme="minorHAnsi"/>
          <w:color w:val="222222"/>
          <w:sz w:val="22"/>
          <w:szCs w:val="22"/>
        </w:rPr>
        <w:t xml:space="preserve">. </w:t>
      </w:r>
    </w:p>
    <w:p w:rsidR="000E3A74" w:rsidRDefault="005A3B5A" w:rsidP="005A3B5A">
      <w:pPr>
        <w:pStyle w:val="NormalWeb"/>
        <w:spacing w:after="0"/>
        <w:jc w:val="both"/>
        <w:textAlignment w:val="baseline"/>
        <w:rPr>
          <w:rFonts w:asciiTheme="minorHAnsi" w:hAnsiTheme="minorHAnsi" w:cstheme="minorHAnsi"/>
          <w:color w:val="222222"/>
          <w:sz w:val="22"/>
          <w:szCs w:val="22"/>
        </w:rPr>
      </w:pPr>
      <w:r w:rsidRPr="005A3B5A">
        <w:rPr>
          <w:rFonts w:asciiTheme="minorHAnsi" w:hAnsiTheme="minorHAnsi" w:cstheme="minorHAnsi"/>
          <w:color w:val="222222"/>
          <w:sz w:val="22"/>
          <w:szCs w:val="22"/>
        </w:rPr>
        <w:t xml:space="preserve">This guidance </w:t>
      </w:r>
      <w:proofErr w:type="gramStart"/>
      <w:r w:rsidRPr="005A3B5A">
        <w:rPr>
          <w:rFonts w:asciiTheme="minorHAnsi" w:hAnsiTheme="minorHAnsi" w:cstheme="minorHAnsi"/>
          <w:color w:val="222222"/>
          <w:sz w:val="22"/>
          <w:szCs w:val="22"/>
        </w:rPr>
        <w:t>is issued</w:t>
      </w:r>
      <w:proofErr w:type="gramEnd"/>
      <w:r w:rsidRPr="005A3B5A">
        <w:rPr>
          <w:rFonts w:asciiTheme="minorHAnsi" w:hAnsiTheme="minorHAnsi" w:cstheme="minorHAnsi"/>
          <w:color w:val="222222"/>
          <w:sz w:val="22"/>
          <w:szCs w:val="22"/>
        </w:rPr>
        <w:t xml:space="preserve"> jointly by the Department of Health and Social Care, Health Protection Scotland (HPS), Public Health Wales, Public Health Agency Northern Ireland, Public Health England (PHE) and NHS England as official guidance</w:t>
      </w:r>
      <w:r w:rsidR="000E3A74">
        <w:rPr>
          <w:rFonts w:asciiTheme="minorHAnsi" w:hAnsiTheme="minorHAnsi" w:cstheme="minorHAnsi"/>
          <w:color w:val="222222"/>
          <w:sz w:val="22"/>
          <w:szCs w:val="22"/>
        </w:rPr>
        <w:t xml:space="preserve"> and</w:t>
      </w:r>
      <w:r w:rsidRPr="005A3B5A">
        <w:rPr>
          <w:rFonts w:asciiTheme="minorHAnsi" w:hAnsiTheme="minorHAnsi" w:cstheme="minorHAnsi"/>
          <w:color w:val="222222"/>
          <w:sz w:val="22"/>
          <w:szCs w:val="22"/>
        </w:rPr>
        <w:t xml:space="preserve"> can be accessed via the COVID-19 section of the Health Protection Scotland (HPS) website. </w:t>
      </w:r>
    </w:p>
    <w:p w:rsidR="005A3B5A" w:rsidRPr="005A3B5A" w:rsidRDefault="005A3B5A" w:rsidP="005A3B5A">
      <w:pPr>
        <w:pStyle w:val="NormalWeb"/>
        <w:spacing w:after="0"/>
        <w:jc w:val="both"/>
        <w:textAlignment w:val="baseline"/>
        <w:rPr>
          <w:rFonts w:asciiTheme="minorHAnsi" w:hAnsiTheme="minorHAnsi" w:cstheme="minorHAnsi"/>
          <w:color w:val="222222"/>
          <w:sz w:val="22"/>
          <w:szCs w:val="22"/>
        </w:rPr>
      </w:pPr>
      <w:r w:rsidRPr="005A3B5A">
        <w:rPr>
          <w:rFonts w:asciiTheme="minorHAnsi" w:hAnsiTheme="minorHAnsi" w:cstheme="minorHAnsi"/>
          <w:color w:val="222222"/>
          <w:sz w:val="22"/>
          <w:szCs w:val="22"/>
        </w:rPr>
        <w:t>It outlines what PPE frontline health and social care workers should be wearing in different settings and scenarios. The guidance has had input from Royal Colleges and is endorsed by expert scientific groups.</w:t>
      </w:r>
    </w:p>
    <w:p w:rsidR="005A3B5A" w:rsidRPr="005A3B5A" w:rsidRDefault="005A3B5A" w:rsidP="005A3B5A">
      <w:pPr>
        <w:pStyle w:val="NormalWeb"/>
        <w:spacing w:after="0"/>
        <w:jc w:val="both"/>
        <w:textAlignment w:val="baseline"/>
        <w:rPr>
          <w:rFonts w:asciiTheme="minorHAnsi" w:hAnsiTheme="minorHAnsi" w:cstheme="minorHAnsi"/>
          <w:color w:val="222222"/>
          <w:sz w:val="22"/>
          <w:szCs w:val="22"/>
        </w:rPr>
      </w:pPr>
      <w:r w:rsidRPr="005A3B5A">
        <w:rPr>
          <w:rFonts w:asciiTheme="minorHAnsi" w:hAnsiTheme="minorHAnsi" w:cstheme="minorHAnsi"/>
          <w:color w:val="222222"/>
          <w:sz w:val="22"/>
          <w:szCs w:val="22"/>
        </w:rPr>
        <w:lastRenderedPageBreak/>
        <w:t>The updates reflect the fact that COVID-19 is now wides</w:t>
      </w:r>
      <w:r>
        <w:rPr>
          <w:rFonts w:asciiTheme="minorHAnsi" w:hAnsiTheme="minorHAnsi" w:cstheme="minorHAnsi"/>
          <w:color w:val="222222"/>
          <w:sz w:val="22"/>
          <w:szCs w:val="22"/>
        </w:rPr>
        <w:t xml:space="preserve">pread in the community, meaning </w:t>
      </w:r>
      <w:r w:rsidRPr="005A3B5A">
        <w:rPr>
          <w:rFonts w:asciiTheme="minorHAnsi" w:hAnsiTheme="minorHAnsi" w:cstheme="minorHAnsi"/>
          <w:color w:val="222222"/>
          <w:sz w:val="22"/>
          <w:szCs w:val="22"/>
        </w:rPr>
        <w:t xml:space="preserve">clinicians and care workers are more likely to see people with </w:t>
      </w:r>
      <w:r>
        <w:rPr>
          <w:rFonts w:asciiTheme="minorHAnsi" w:hAnsiTheme="minorHAnsi" w:cstheme="minorHAnsi"/>
          <w:color w:val="222222"/>
          <w:sz w:val="22"/>
          <w:szCs w:val="22"/>
        </w:rPr>
        <w:t xml:space="preserve">the virus, some of who will not </w:t>
      </w:r>
      <w:r w:rsidRPr="005A3B5A">
        <w:rPr>
          <w:rFonts w:asciiTheme="minorHAnsi" w:hAnsiTheme="minorHAnsi" w:cstheme="minorHAnsi"/>
          <w:color w:val="222222"/>
          <w:sz w:val="22"/>
          <w:szCs w:val="22"/>
        </w:rPr>
        <w:t>have symptoms yet.</w:t>
      </w:r>
    </w:p>
    <w:p w:rsidR="00DD5ED3" w:rsidRDefault="005A3B5A" w:rsidP="005A3B5A">
      <w:pPr>
        <w:pStyle w:val="NormalWeb"/>
        <w:spacing w:after="0"/>
        <w:jc w:val="both"/>
        <w:textAlignment w:val="baseline"/>
        <w:rPr>
          <w:rFonts w:asciiTheme="minorHAnsi" w:hAnsiTheme="minorHAnsi" w:cstheme="minorHAnsi"/>
          <w:color w:val="222222"/>
          <w:sz w:val="22"/>
          <w:szCs w:val="22"/>
        </w:rPr>
      </w:pPr>
      <w:r w:rsidRPr="005A3B5A">
        <w:rPr>
          <w:rFonts w:asciiTheme="minorHAnsi" w:hAnsiTheme="minorHAnsi" w:cstheme="minorHAnsi"/>
          <w:color w:val="222222"/>
          <w:sz w:val="22"/>
          <w:szCs w:val="22"/>
        </w:rPr>
        <w:t>The guidance itself recommends the safest level of PPE to</w:t>
      </w:r>
      <w:r>
        <w:rPr>
          <w:rFonts w:asciiTheme="minorHAnsi" w:hAnsiTheme="minorHAnsi" w:cstheme="minorHAnsi"/>
          <w:color w:val="222222"/>
          <w:sz w:val="22"/>
          <w:szCs w:val="22"/>
        </w:rPr>
        <w:t xml:space="preserve"> protect health and social care </w:t>
      </w:r>
      <w:r w:rsidRPr="005A3B5A">
        <w:rPr>
          <w:rFonts w:asciiTheme="minorHAnsi" w:hAnsiTheme="minorHAnsi" w:cstheme="minorHAnsi"/>
          <w:color w:val="222222"/>
          <w:sz w:val="22"/>
          <w:szCs w:val="22"/>
        </w:rPr>
        <w:t xml:space="preserve">workers and it specifies the type of PPE that </w:t>
      </w:r>
      <w:proofErr w:type="gramStart"/>
      <w:r w:rsidRPr="005A3B5A">
        <w:rPr>
          <w:rFonts w:asciiTheme="minorHAnsi" w:hAnsiTheme="minorHAnsi" w:cstheme="minorHAnsi"/>
          <w:color w:val="222222"/>
          <w:sz w:val="22"/>
          <w:szCs w:val="22"/>
        </w:rPr>
        <w:t>should be wor</w:t>
      </w:r>
      <w:r>
        <w:rPr>
          <w:rFonts w:asciiTheme="minorHAnsi" w:hAnsiTheme="minorHAnsi" w:cstheme="minorHAnsi"/>
          <w:color w:val="222222"/>
          <w:sz w:val="22"/>
          <w:szCs w:val="22"/>
        </w:rPr>
        <w:t>n</w:t>
      </w:r>
      <w:proofErr w:type="gramEnd"/>
      <w:r>
        <w:rPr>
          <w:rFonts w:asciiTheme="minorHAnsi" w:hAnsiTheme="minorHAnsi" w:cstheme="minorHAnsi"/>
          <w:color w:val="222222"/>
          <w:sz w:val="22"/>
          <w:szCs w:val="22"/>
        </w:rPr>
        <w:t xml:space="preserve"> in the various healthcare and </w:t>
      </w:r>
      <w:r w:rsidRPr="005A3B5A">
        <w:rPr>
          <w:rFonts w:asciiTheme="minorHAnsi" w:hAnsiTheme="minorHAnsi" w:cstheme="minorHAnsi"/>
          <w:color w:val="222222"/>
          <w:sz w:val="22"/>
          <w:szCs w:val="22"/>
        </w:rPr>
        <w:t>social care settings where patients or residents could be cared for.</w:t>
      </w:r>
    </w:p>
    <w:p w:rsidR="000E3A74" w:rsidRDefault="000E3A74" w:rsidP="00DD5ED3">
      <w:pPr>
        <w:rPr>
          <w:rFonts w:cstheme="minorHAnsi"/>
          <w:b/>
          <w:color w:val="000000" w:themeColor="text1"/>
        </w:rPr>
      </w:pPr>
      <w:r>
        <w:rPr>
          <w:rFonts w:cstheme="minorHAnsi"/>
          <w:b/>
          <w:color w:val="000000" w:themeColor="text1"/>
        </w:rPr>
        <w:t>Above</w:t>
      </w:r>
      <w:r w:rsidR="005A3B5A">
        <w:rPr>
          <w:rFonts w:cstheme="minorHAnsi"/>
          <w:b/>
          <w:color w:val="000000" w:themeColor="text1"/>
        </w:rPr>
        <w:t xml:space="preserve"> are graphics published by NHS Scotland highlighting the levels of PPE in a range of </w:t>
      </w:r>
      <w:r w:rsidR="00E91815">
        <w:rPr>
          <w:rFonts w:cstheme="minorHAnsi"/>
          <w:b/>
          <w:color w:val="000000" w:themeColor="text1"/>
        </w:rPr>
        <w:t xml:space="preserve">healthcare </w:t>
      </w:r>
      <w:proofErr w:type="gramStart"/>
      <w:r w:rsidR="005A3B5A">
        <w:rPr>
          <w:rFonts w:cstheme="minorHAnsi"/>
          <w:b/>
          <w:color w:val="000000" w:themeColor="text1"/>
        </w:rPr>
        <w:t>settings.</w:t>
      </w:r>
      <w:proofErr w:type="gramEnd"/>
      <w:r w:rsidR="005A3B5A">
        <w:rPr>
          <w:rFonts w:cstheme="minorHAnsi"/>
          <w:b/>
          <w:color w:val="000000" w:themeColor="text1"/>
        </w:rPr>
        <w:t xml:space="preserve">  These are available to download at Public Health Scotland website and on </w:t>
      </w:r>
      <w:hyperlink r:id="rId11" w:history="1">
        <w:r w:rsidR="005A3B5A" w:rsidRPr="0042224F">
          <w:rPr>
            <w:rStyle w:val="Hyperlink"/>
            <w:rFonts w:cstheme="minorHAnsi"/>
            <w:b/>
          </w:rPr>
          <w:t>www.inverclyde.gov.uk/coronavirus</w:t>
        </w:r>
      </w:hyperlink>
      <w:r w:rsidR="005A3B5A">
        <w:rPr>
          <w:rFonts w:cstheme="minorHAnsi"/>
          <w:b/>
          <w:color w:val="000000" w:themeColor="text1"/>
        </w:rPr>
        <w:t xml:space="preserve"> </w:t>
      </w:r>
    </w:p>
    <w:p w:rsidR="00DD5ED3" w:rsidRPr="000E3A74" w:rsidRDefault="000E3A74" w:rsidP="00DD5ED3">
      <w:pPr>
        <w:rPr>
          <w:rFonts w:cstheme="minorHAnsi"/>
          <w:b/>
          <w:color w:val="000000" w:themeColor="text1"/>
        </w:rPr>
      </w:pPr>
      <w:r>
        <w:rPr>
          <w:rFonts w:cstheme="minorHAnsi"/>
          <w:b/>
          <w:color w:val="000000" w:themeColor="text1"/>
          <w:sz w:val="44"/>
          <w:szCs w:val="44"/>
        </w:rPr>
        <w:t>COSLA statement on PPE</w:t>
      </w:r>
    </w:p>
    <w:p w:rsidR="000E3A74" w:rsidRDefault="00BF6B67" w:rsidP="000E3A74">
      <w:pPr>
        <w:rPr>
          <w:rFonts w:cstheme="minorHAnsi"/>
          <w:color w:val="000000" w:themeColor="text1"/>
        </w:rPr>
      </w:pPr>
      <w:r>
        <w:rPr>
          <w:rFonts w:cstheme="minorHAnsi"/>
          <w:color w:val="000000" w:themeColor="text1"/>
        </w:rPr>
        <w:t xml:space="preserve">Local government body </w:t>
      </w:r>
      <w:r w:rsidR="000E3A74">
        <w:rPr>
          <w:rFonts w:cstheme="minorHAnsi"/>
          <w:color w:val="000000" w:themeColor="text1"/>
        </w:rPr>
        <w:t>COSLA has issued the following statement about the new PPE guidance:</w:t>
      </w:r>
    </w:p>
    <w:p w:rsidR="000E3A74" w:rsidRPr="000E3A74" w:rsidRDefault="000E3A74" w:rsidP="000E3A74">
      <w:pPr>
        <w:ind w:left="720"/>
        <w:rPr>
          <w:rFonts w:cstheme="minorHAnsi"/>
          <w:color w:val="000000" w:themeColor="text1"/>
        </w:rPr>
      </w:pPr>
      <w:r w:rsidRPr="000E3A74">
        <w:rPr>
          <w:rFonts w:cstheme="minorHAnsi"/>
          <w:color w:val="000000" w:themeColor="text1"/>
        </w:rPr>
        <w:t xml:space="preserve">COSLA has been urging Scottish Government to provide guidance to the Local Government workforce for the range of essential services it provides and we are pleased that this </w:t>
      </w:r>
      <w:proofErr w:type="gramStart"/>
      <w:r w:rsidRPr="000E3A74">
        <w:rPr>
          <w:rFonts w:cstheme="minorHAnsi"/>
          <w:color w:val="000000" w:themeColor="text1"/>
        </w:rPr>
        <w:t>has now been done</w:t>
      </w:r>
      <w:proofErr w:type="gramEnd"/>
      <w:r w:rsidRPr="000E3A74">
        <w:rPr>
          <w:rFonts w:cstheme="minorHAnsi"/>
          <w:color w:val="000000" w:themeColor="text1"/>
        </w:rPr>
        <w:t xml:space="preserve">. We recognise that this is a very worrying time for the workforce and COSLA has been working closely with our Trade Union partners to develop </w:t>
      </w:r>
      <w:proofErr w:type="gramStart"/>
      <w:r w:rsidRPr="000E3A74">
        <w:rPr>
          <w:rFonts w:cstheme="minorHAnsi"/>
          <w:color w:val="000000" w:themeColor="text1"/>
        </w:rPr>
        <w:t>FAQs which</w:t>
      </w:r>
      <w:proofErr w:type="gramEnd"/>
      <w:r w:rsidRPr="000E3A74">
        <w:rPr>
          <w:rFonts w:cstheme="minorHAnsi"/>
          <w:color w:val="000000" w:themeColor="text1"/>
        </w:rPr>
        <w:t xml:space="preserve"> the workforce can easily access. The guidance and FAQs are science led and designed to give our valued Local Government Workforce the reassurance that they both w</w:t>
      </w:r>
      <w:r>
        <w:rPr>
          <w:rFonts w:cstheme="minorHAnsi"/>
          <w:color w:val="000000" w:themeColor="text1"/>
        </w:rPr>
        <w:t xml:space="preserve">ant and deserve at this time.  </w:t>
      </w:r>
    </w:p>
    <w:p w:rsidR="000E3A74" w:rsidRPr="000E3A74" w:rsidRDefault="000E3A74" w:rsidP="000E3A74">
      <w:pPr>
        <w:ind w:left="720"/>
        <w:rPr>
          <w:rFonts w:cstheme="minorHAnsi"/>
          <w:color w:val="000000" w:themeColor="text1"/>
        </w:rPr>
      </w:pPr>
      <w:r w:rsidRPr="000E3A74">
        <w:rPr>
          <w:rFonts w:cstheme="minorHAnsi"/>
          <w:color w:val="000000" w:themeColor="text1"/>
        </w:rPr>
        <w:t xml:space="preserve">COSLA President Alison </w:t>
      </w:r>
      <w:proofErr w:type="spellStart"/>
      <w:r w:rsidRPr="000E3A74">
        <w:rPr>
          <w:rFonts w:cstheme="minorHAnsi"/>
          <w:color w:val="000000" w:themeColor="text1"/>
        </w:rPr>
        <w:t>Evison</w:t>
      </w:r>
      <w:proofErr w:type="spellEnd"/>
      <w:r w:rsidRPr="000E3A74">
        <w:rPr>
          <w:rFonts w:cstheme="minorHAnsi"/>
          <w:color w:val="000000" w:themeColor="text1"/>
        </w:rPr>
        <w:t xml:space="preserve"> </w:t>
      </w:r>
      <w:proofErr w:type="gramStart"/>
      <w:r w:rsidRPr="000E3A74">
        <w:rPr>
          <w:rFonts w:cstheme="minorHAnsi"/>
          <w:color w:val="000000" w:themeColor="text1"/>
        </w:rPr>
        <w:t>said:</w:t>
      </w:r>
      <w:proofErr w:type="gramEnd"/>
      <w:r w:rsidRPr="000E3A74">
        <w:rPr>
          <w:rFonts w:cstheme="minorHAnsi"/>
          <w:color w:val="000000" w:themeColor="text1"/>
        </w:rPr>
        <w:t xml:space="preserve"> "This is information that our workforce can trust and be fully confident in. I have said since day one of this Pandemic that the Local Government workforce across our communities is doing an amazing job and we need to do everything we can in partnership with Scottish Government and Trade Unions to protect, support and safeguard these vital workers and t</w:t>
      </w:r>
      <w:r>
        <w:rPr>
          <w:rFonts w:cstheme="minorHAnsi"/>
          <w:color w:val="000000" w:themeColor="text1"/>
        </w:rPr>
        <w:t>he Guidance and FAQs does this.</w:t>
      </w:r>
    </w:p>
    <w:p w:rsidR="000E3A74" w:rsidRPr="000E3A74" w:rsidRDefault="000E3A74" w:rsidP="000E3A74">
      <w:pPr>
        <w:ind w:left="720"/>
        <w:rPr>
          <w:rFonts w:cstheme="minorHAnsi"/>
          <w:color w:val="000000" w:themeColor="text1"/>
        </w:rPr>
      </w:pPr>
      <w:r w:rsidRPr="000E3A74">
        <w:rPr>
          <w:rFonts w:cstheme="minorHAnsi"/>
          <w:color w:val="000000" w:themeColor="text1"/>
        </w:rPr>
        <w:t xml:space="preserve">"Where PPE is needed, Scottish Government must now ensure that there is sufficient supply and effective distribution. We will </w:t>
      </w:r>
      <w:r w:rsidRPr="000E3A74">
        <w:rPr>
          <w:rFonts w:cstheme="minorHAnsi"/>
          <w:color w:val="000000" w:themeColor="text1"/>
        </w:rPr>
        <w:lastRenderedPageBreak/>
        <w:t xml:space="preserve">work closely with the Scottish Government to </w:t>
      </w:r>
      <w:proofErr w:type="gramStart"/>
      <w:r w:rsidRPr="000E3A74">
        <w:rPr>
          <w:rFonts w:cstheme="minorHAnsi"/>
          <w:color w:val="000000" w:themeColor="text1"/>
        </w:rPr>
        <w:t>Provide</w:t>
      </w:r>
      <w:proofErr w:type="gramEnd"/>
      <w:r w:rsidRPr="000E3A74">
        <w:rPr>
          <w:rFonts w:cstheme="minorHAnsi"/>
          <w:color w:val="000000" w:themeColor="text1"/>
        </w:rPr>
        <w:t xml:space="preserve"> information as required fo</w:t>
      </w:r>
      <w:r>
        <w:rPr>
          <w:rFonts w:cstheme="minorHAnsi"/>
          <w:color w:val="000000" w:themeColor="text1"/>
        </w:rPr>
        <w:t>r PPE across Local Government."</w:t>
      </w:r>
    </w:p>
    <w:p w:rsidR="000E3A74" w:rsidRPr="000E3A74" w:rsidRDefault="000E3A74" w:rsidP="000E3A74">
      <w:pPr>
        <w:ind w:left="720"/>
        <w:rPr>
          <w:rFonts w:cstheme="minorHAnsi"/>
          <w:color w:val="000000" w:themeColor="text1"/>
        </w:rPr>
      </w:pPr>
      <w:r w:rsidRPr="000E3A74">
        <w:rPr>
          <w:rFonts w:cstheme="minorHAnsi"/>
          <w:color w:val="000000" w:themeColor="text1"/>
        </w:rPr>
        <w:t xml:space="preserve">Johanna Baxter, Head of Local Government, UNISON </w:t>
      </w:r>
      <w:proofErr w:type="gramStart"/>
      <w:r w:rsidRPr="000E3A74">
        <w:rPr>
          <w:rFonts w:cstheme="minorHAnsi"/>
          <w:color w:val="000000" w:themeColor="text1"/>
        </w:rPr>
        <w:t>said:</w:t>
      </w:r>
      <w:proofErr w:type="gramEnd"/>
      <w:r w:rsidRPr="000E3A74">
        <w:rPr>
          <w:rFonts w:cstheme="minorHAnsi"/>
          <w:color w:val="000000" w:themeColor="text1"/>
        </w:rPr>
        <w:t xml:space="preserve"> "UNISON welcomes the joint work undertaken with COSLA to address members’ concerns. We also welcome the clarity provided by this revised National guidance and it is right and appropriat</w:t>
      </w:r>
      <w:r>
        <w:rPr>
          <w:rFonts w:cstheme="minorHAnsi"/>
          <w:color w:val="000000" w:themeColor="text1"/>
        </w:rPr>
        <w:t>e this guidance is science-led.</w:t>
      </w:r>
    </w:p>
    <w:p w:rsidR="000E3A74" w:rsidRPr="000E3A74" w:rsidRDefault="000E3A74" w:rsidP="000E3A74">
      <w:pPr>
        <w:ind w:left="720"/>
        <w:rPr>
          <w:rFonts w:cstheme="minorHAnsi"/>
          <w:color w:val="000000" w:themeColor="text1"/>
        </w:rPr>
      </w:pPr>
      <w:r w:rsidRPr="000E3A74">
        <w:rPr>
          <w:rFonts w:cstheme="minorHAnsi"/>
          <w:color w:val="000000" w:themeColor="text1"/>
        </w:rPr>
        <w:t>"It should provide a level of reassurance to our members that they will be able to use their professional judgement to assess the appropriate PPE needed for the vit</w:t>
      </w:r>
      <w:r>
        <w:rPr>
          <w:rFonts w:cstheme="minorHAnsi"/>
          <w:color w:val="000000" w:themeColor="text1"/>
        </w:rPr>
        <w:t xml:space="preserve">al roles they are undertaking. </w:t>
      </w:r>
    </w:p>
    <w:p w:rsidR="000E3A74" w:rsidRPr="005C1100" w:rsidRDefault="000E3A74" w:rsidP="005C1100">
      <w:pPr>
        <w:ind w:left="720"/>
        <w:rPr>
          <w:rFonts w:cstheme="minorHAnsi"/>
          <w:color w:val="000000" w:themeColor="text1"/>
        </w:rPr>
      </w:pPr>
      <w:r w:rsidRPr="000E3A74">
        <w:rPr>
          <w:rFonts w:cstheme="minorHAnsi"/>
          <w:color w:val="000000" w:themeColor="text1"/>
        </w:rPr>
        <w:t>"The government now need to ensure, as a matter of urgency, that there are sufficient PPE supplies made available to protect those who are working hard to protect all of us."</w:t>
      </w:r>
      <w:r w:rsidR="005C1100">
        <w:rPr>
          <w:rFonts w:cstheme="minorHAnsi"/>
          <w:color w:val="000000" w:themeColor="text1"/>
        </w:rPr>
        <w:br/>
      </w:r>
    </w:p>
    <w:p w:rsidR="000E3A74" w:rsidRPr="000E3A74" w:rsidRDefault="005C1100" w:rsidP="000E3A74">
      <w:pPr>
        <w:rPr>
          <w:rFonts w:cstheme="minorHAnsi"/>
          <w:b/>
          <w:color w:val="000000" w:themeColor="text1"/>
        </w:rPr>
      </w:pPr>
      <w:r>
        <w:rPr>
          <w:rFonts w:cstheme="minorHAnsi"/>
          <w:b/>
          <w:color w:val="000000" w:themeColor="text1"/>
          <w:sz w:val="44"/>
          <w:szCs w:val="44"/>
        </w:rPr>
        <w:t>Key worker childcare hubs open over Easter</w:t>
      </w:r>
    </w:p>
    <w:p w:rsidR="005C1100" w:rsidRDefault="00BF6B67" w:rsidP="005C1100">
      <w:r>
        <w:rPr>
          <w:noProof/>
          <w:lang w:eastAsia="en-GB"/>
        </w:rPr>
        <w:drawing>
          <wp:anchor distT="0" distB="0" distL="114300" distR="114300" simplePos="0" relativeHeight="251666432" behindDoc="1" locked="0" layoutInCell="1" allowOverlap="1">
            <wp:simplePos x="0" y="0"/>
            <wp:positionH relativeFrom="column">
              <wp:posOffset>3799840</wp:posOffset>
            </wp:positionH>
            <wp:positionV relativeFrom="paragraph">
              <wp:posOffset>79375</wp:posOffset>
            </wp:positionV>
            <wp:extent cx="1971675" cy="1854835"/>
            <wp:effectExtent l="0" t="0" r="9525" b="0"/>
            <wp:wrapTight wrapText="bothSides">
              <wp:wrapPolygon edited="0">
                <wp:start x="0" y="0"/>
                <wp:lineTo x="0" y="21297"/>
                <wp:lineTo x="21496" y="21297"/>
                <wp:lineTo x="214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orfoot primar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675" cy="1854835"/>
                    </a:xfrm>
                    <a:prstGeom prst="rect">
                      <a:avLst/>
                    </a:prstGeom>
                  </pic:spPr>
                </pic:pic>
              </a:graphicData>
            </a:graphic>
            <wp14:sizeRelH relativeFrom="page">
              <wp14:pctWidth>0</wp14:pctWidth>
            </wp14:sizeRelH>
            <wp14:sizeRelV relativeFrom="page">
              <wp14:pctHeight>0</wp14:pctHeight>
            </wp14:sizeRelV>
          </wp:anchor>
        </w:drawing>
      </w:r>
      <w:r w:rsidR="005C1100">
        <w:t xml:space="preserve">Parents who are key workers requiring childcare should make contact with the hub linked to your child’s school/establishment.  Hub contact details </w:t>
      </w:r>
      <w:proofErr w:type="gramStart"/>
      <w:r w:rsidR="005C1100">
        <w:t>are published</w:t>
      </w:r>
      <w:proofErr w:type="gramEnd"/>
      <w:r w:rsidR="005C1100">
        <w:t xml:space="preserve"> at </w:t>
      </w:r>
      <w:hyperlink r:id="rId13" w:history="1">
        <w:r w:rsidR="005C1100">
          <w:rPr>
            <w:rStyle w:val="Hyperlink"/>
          </w:rPr>
          <w:t>www.inverclyde.gov.uk/coronavirus</w:t>
        </w:r>
      </w:hyperlink>
      <w:r w:rsidR="005C1100">
        <w:t xml:space="preserve"> </w:t>
      </w:r>
    </w:p>
    <w:p w:rsidR="00BF6B67" w:rsidRDefault="005C1100" w:rsidP="005C1100">
      <w:proofErr w:type="gramStart"/>
      <w:r>
        <w:t>Childcare hubs should be used by key workers</w:t>
      </w:r>
      <w:proofErr w:type="gramEnd"/>
      <w:r>
        <w:t xml:space="preserve"> if their situation is critical. Our hubs are open over the Easter holiday period including bank holidays.</w:t>
      </w:r>
    </w:p>
    <w:p w:rsidR="005C1100" w:rsidRDefault="00BF6B67" w:rsidP="005C1100">
      <w:r>
        <w:t xml:space="preserve">Moorfoot primary childcare hub featured on BBC radio Scotland this morning and again tonight on BBC Scotland News. </w:t>
      </w:r>
      <w:r w:rsidR="005C1100">
        <w:br/>
      </w:r>
    </w:p>
    <w:p w:rsidR="00BF6B67" w:rsidRPr="000E3A74" w:rsidRDefault="00BF6B67" w:rsidP="00BF6B67">
      <w:pPr>
        <w:rPr>
          <w:rFonts w:cstheme="minorHAnsi"/>
          <w:b/>
          <w:color w:val="000000" w:themeColor="text1"/>
        </w:rPr>
      </w:pPr>
      <w:r>
        <w:rPr>
          <w:rFonts w:cstheme="minorHAnsi"/>
          <w:b/>
          <w:color w:val="000000" w:themeColor="text1"/>
          <w:sz w:val="44"/>
          <w:szCs w:val="44"/>
        </w:rPr>
        <w:lastRenderedPageBreak/>
        <w:t>Customer services</w:t>
      </w:r>
    </w:p>
    <w:p w:rsidR="00BF6B67" w:rsidRDefault="00BF6B67" w:rsidP="00BF6B67">
      <w:r>
        <w:t xml:space="preserve">The council’s customer services centre, currently by appointment only, will change its times to </w:t>
      </w:r>
      <w:r>
        <w:br/>
        <w:t>9am – 3pm (Monday to Friday)</w:t>
      </w:r>
      <w:r w:rsidR="00FB48BB">
        <w:t xml:space="preserve">. Visit </w:t>
      </w:r>
      <w:hyperlink r:id="rId14" w:history="1">
        <w:r w:rsidR="00FB48BB" w:rsidRPr="00A67615">
          <w:rPr>
            <w:rStyle w:val="Hyperlink"/>
          </w:rPr>
          <w:t>www.inverclyde.gov.uk/coronavirus</w:t>
        </w:r>
      </w:hyperlink>
      <w:r w:rsidR="00FB48BB">
        <w:t xml:space="preserve"> for information on services available and contact numbers for the customer services team.</w:t>
      </w:r>
    </w:p>
    <w:p w:rsidR="005C1100" w:rsidRPr="000E3A74" w:rsidRDefault="005C1100" w:rsidP="00BF6B67">
      <w:pPr>
        <w:rPr>
          <w:rFonts w:cstheme="minorHAnsi"/>
          <w:b/>
          <w:color w:val="000000" w:themeColor="text1"/>
        </w:rPr>
      </w:pPr>
      <w:r>
        <w:rPr>
          <w:rFonts w:cstheme="minorHAnsi"/>
          <w:b/>
          <w:color w:val="000000" w:themeColor="text1"/>
          <w:sz w:val="44"/>
          <w:szCs w:val="44"/>
        </w:rPr>
        <w:t>Rental holiday available for business</w:t>
      </w:r>
    </w:p>
    <w:p w:rsidR="005C1100" w:rsidRDefault="005C1100" w:rsidP="005C1100">
      <w:r>
        <w:t>Businesses renting properties from Inverclyde Council could have their rents deferred for up to 24 months to support businesses struggling with the effects of coronavirus (covid-19).</w:t>
      </w:r>
    </w:p>
    <w:p w:rsidR="00FB48BB" w:rsidRPr="005C1100" w:rsidRDefault="005C1100" w:rsidP="00DD5ED3">
      <w:r w:rsidRPr="005C1100">
        <w:t xml:space="preserve">A deferral would result in invoices continuing to </w:t>
      </w:r>
      <w:proofErr w:type="gramStart"/>
      <w:r w:rsidRPr="005C1100">
        <w:t>be issued</w:t>
      </w:r>
      <w:proofErr w:type="gramEnd"/>
      <w:r w:rsidRPr="005C1100">
        <w:t xml:space="preserve"> in normal terms however the repayment of the invoices could be spread over a fixed period, negotiated with the lessee of up to 24 months from date of issue. This relieves the immediate burden on cash flow on the business but still ensures that the terms of the lease </w:t>
      </w:r>
      <w:proofErr w:type="gramStart"/>
      <w:r w:rsidRPr="005C1100">
        <w:t>are fulfilled</w:t>
      </w:r>
      <w:proofErr w:type="gramEnd"/>
      <w:r w:rsidRPr="005C1100">
        <w:t xml:space="preserve">. </w:t>
      </w:r>
      <w:bookmarkStart w:id="0" w:name="_GoBack"/>
      <w:bookmarkEnd w:id="0"/>
    </w:p>
    <w:sectPr w:rsidR="00FB48BB" w:rsidRPr="005C1100" w:rsidSect="006C3D57">
      <w:pgSz w:w="11906" w:h="16838"/>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4576"/>
    <w:multiLevelType w:val="hybridMultilevel"/>
    <w:tmpl w:val="8232195C"/>
    <w:lvl w:ilvl="0" w:tplc="FABA6D32">
      <w:numFmt w:val="bullet"/>
      <w:lvlText w:val="·"/>
      <w:lvlJc w:val="left"/>
      <w:pPr>
        <w:ind w:left="870" w:hanging="51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775D41"/>
    <w:multiLevelType w:val="hybridMultilevel"/>
    <w:tmpl w:val="B246DDD2"/>
    <w:lvl w:ilvl="0" w:tplc="F1FC17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9C15E9"/>
    <w:multiLevelType w:val="hybridMultilevel"/>
    <w:tmpl w:val="6D64F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34D4657"/>
    <w:multiLevelType w:val="hybridMultilevel"/>
    <w:tmpl w:val="8BC20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E35E65"/>
    <w:multiLevelType w:val="hybridMultilevel"/>
    <w:tmpl w:val="01A8F9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F295329"/>
    <w:multiLevelType w:val="hybridMultilevel"/>
    <w:tmpl w:val="6582BF1C"/>
    <w:lvl w:ilvl="0" w:tplc="F1FC17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ED3"/>
    <w:rsid w:val="000E3A74"/>
    <w:rsid w:val="003B7F5A"/>
    <w:rsid w:val="004568FE"/>
    <w:rsid w:val="005A3B5A"/>
    <w:rsid w:val="005C1100"/>
    <w:rsid w:val="008464A3"/>
    <w:rsid w:val="008C7135"/>
    <w:rsid w:val="00BF6B67"/>
    <w:rsid w:val="00DD5ED3"/>
    <w:rsid w:val="00E91815"/>
    <w:rsid w:val="00FB48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E2F819-7985-4C50-BC56-003E749DE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E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5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5ED3"/>
    <w:rPr>
      <w:color w:val="0563C1" w:themeColor="hyperlink"/>
      <w:u w:val="single"/>
    </w:rPr>
  </w:style>
  <w:style w:type="paragraph" w:styleId="ListParagraph">
    <w:name w:val="List Paragraph"/>
    <w:basedOn w:val="Normal"/>
    <w:uiPriority w:val="34"/>
    <w:qFormat/>
    <w:rsid w:val="00DD5ED3"/>
    <w:pPr>
      <w:ind w:left="720"/>
      <w:contextualSpacing/>
    </w:pPr>
  </w:style>
  <w:style w:type="paragraph" w:styleId="NormalWeb">
    <w:name w:val="Normal (Web)"/>
    <w:basedOn w:val="Normal"/>
    <w:uiPriority w:val="99"/>
    <w:semiHidden/>
    <w:unhideWhenUsed/>
    <w:rsid w:val="00DD5ED3"/>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DD5E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299683">
      <w:bodyDiv w:val="1"/>
      <w:marLeft w:val="0"/>
      <w:marRight w:val="0"/>
      <w:marTop w:val="0"/>
      <w:marBottom w:val="0"/>
      <w:divBdr>
        <w:top w:val="none" w:sz="0" w:space="0" w:color="auto"/>
        <w:left w:val="none" w:sz="0" w:space="0" w:color="auto"/>
        <w:bottom w:val="none" w:sz="0" w:space="0" w:color="auto"/>
        <w:right w:val="none" w:sz="0" w:space="0" w:color="auto"/>
      </w:divBdr>
      <w:divsChild>
        <w:div w:id="1340690868">
          <w:marLeft w:val="0"/>
          <w:marRight w:val="0"/>
          <w:marTop w:val="0"/>
          <w:marBottom w:val="0"/>
          <w:divBdr>
            <w:top w:val="none" w:sz="0" w:space="0" w:color="auto"/>
            <w:left w:val="none" w:sz="0" w:space="0" w:color="auto"/>
            <w:bottom w:val="none" w:sz="0" w:space="0" w:color="auto"/>
            <w:right w:val="none" w:sz="0" w:space="0" w:color="auto"/>
          </w:divBdr>
        </w:div>
        <w:div w:id="254628616">
          <w:marLeft w:val="0"/>
          <w:marRight w:val="0"/>
          <w:marTop w:val="0"/>
          <w:marBottom w:val="0"/>
          <w:divBdr>
            <w:top w:val="none" w:sz="0" w:space="0" w:color="auto"/>
            <w:left w:val="none" w:sz="0" w:space="0" w:color="auto"/>
            <w:bottom w:val="none" w:sz="0" w:space="0" w:color="auto"/>
            <w:right w:val="none" w:sz="0" w:space="0" w:color="auto"/>
          </w:divBdr>
        </w:div>
        <w:div w:id="2032800300">
          <w:marLeft w:val="0"/>
          <w:marRight w:val="0"/>
          <w:marTop w:val="0"/>
          <w:marBottom w:val="0"/>
          <w:divBdr>
            <w:top w:val="none" w:sz="0" w:space="0" w:color="auto"/>
            <w:left w:val="none" w:sz="0" w:space="0" w:color="auto"/>
            <w:bottom w:val="none" w:sz="0" w:space="0" w:color="auto"/>
            <w:right w:val="none" w:sz="0" w:space="0" w:color="auto"/>
          </w:divBdr>
          <w:divsChild>
            <w:div w:id="335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442944">
      <w:bodyDiv w:val="1"/>
      <w:marLeft w:val="0"/>
      <w:marRight w:val="0"/>
      <w:marTop w:val="0"/>
      <w:marBottom w:val="0"/>
      <w:divBdr>
        <w:top w:val="none" w:sz="0" w:space="0" w:color="auto"/>
        <w:left w:val="none" w:sz="0" w:space="0" w:color="auto"/>
        <w:bottom w:val="none" w:sz="0" w:space="0" w:color="auto"/>
        <w:right w:val="none" w:sz="0" w:space="0" w:color="auto"/>
      </w:divBdr>
    </w:div>
    <w:div w:id="2143887033">
      <w:bodyDiv w:val="1"/>
      <w:marLeft w:val="0"/>
      <w:marRight w:val="0"/>
      <w:marTop w:val="0"/>
      <w:marBottom w:val="0"/>
      <w:divBdr>
        <w:top w:val="none" w:sz="0" w:space="0" w:color="auto"/>
        <w:left w:val="none" w:sz="0" w:space="0" w:color="auto"/>
        <w:bottom w:val="none" w:sz="0" w:space="0" w:color="auto"/>
        <w:right w:val="none" w:sz="0" w:space="0" w:color="auto"/>
      </w:divBdr>
      <w:divsChild>
        <w:div w:id="1897274853">
          <w:marLeft w:val="0"/>
          <w:marRight w:val="0"/>
          <w:marTop w:val="0"/>
          <w:marBottom w:val="0"/>
          <w:divBdr>
            <w:top w:val="none" w:sz="0" w:space="0" w:color="auto"/>
            <w:left w:val="none" w:sz="0" w:space="0" w:color="auto"/>
            <w:bottom w:val="none" w:sz="0" w:space="0" w:color="auto"/>
            <w:right w:val="none" w:sz="0" w:space="0" w:color="auto"/>
          </w:divBdr>
        </w:div>
        <w:div w:id="1987389366">
          <w:marLeft w:val="0"/>
          <w:marRight w:val="0"/>
          <w:marTop w:val="0"/>
          <w:marBottom w:val="0"/>
          <w:divBdr>
            <w:top w:val="none" w:sz="0" w:space="0" w:color="auto"/>
            <w:left w:val="none" w:sz="0" w:space="0" w:color="auto"/>
            <w:bottom w:val="none" w:sz="0" w:space="0" w:color="auto"/>
            <w:right w:val="none" w:sz="0" w:space="0" w:color="auto"/>
          </w:divBdr>
        </w:div>
        <w:div w:id="1940790836">
          <w:marLeft w:val="0"/>
          <w:marRight w:val="0"/>
          <w:marTop w:val="0"/>
          <w:marBottom w:val="0"/>
          <w:divBdr>
            <w:top w:val="none" w:sz="0" w:space="0" w:color="auto"/>
            <w:left w:val="none" w:sz="0" w:space="0" w:color="auto"/>
            <w:bottom w:val="none" w:sz="0" w:space="0" w:color="auto"/>
            <w:right w:val="none" w:sz="0" w:space="0" w:color="auto"/>
          </w:divBdr>
        </w:div>
        <w:div w:id="1296909610">
          <w:marLeft w:val="0"/>
          <w:marRight w:val="0"/>
          <w:marTop w:val="0"/>
          <w:marBottom w:val="0"/>
          <w:divBdr>
            <w:top w:val="none" w:sz="0" w:space="0" w:color="auto"/>
            <w:left w:val="none" w:sz="0" w:space="0" w:color="auto"/>
            <w:bottom w:val="none" w:sz="0" w:space="0" w:color="auto"/>
            <w:right w:val="none" w:sz="0" w:space="0" w:color="auto"/>
          </w:divBdr>
        </w:div>
        <w:div w:id="1812096971">
          <w:marLeft w:val="0"/>
          <w:marRight w:val="0"/>
          <w:marTop w:val="0"/>
          <w:marBottom w:val="0"/>
          <w:divBdr>
            <w:top w:val="none" w:sz="0" w:space="0" w:color="auto"/>
            <w:left w:val="none" w:sz="0" w:space="0" w:color="auto"/>
            <w:bottom w:val="none" w:sz="0" w:space="0" w:color="auto"/>
            <w:right w:val="none" w:sz="0" w:space="0" w:color="auto"/>
          </w:divBdr>
        </w:div>
        <w:div w:id="1978143013">
          <w:marLeft w:val="0"/>
          <w:marRight w:val="0"/>
          <w:marTop w:val="0"/>
          <w:marBottom w:val="0"/>
          <w:divBdr>
            <w:top w:val="none" w:sz="0" w:space="0" w:color="auto"/>
            <w:left w:val="none" w:sz="0" w:space="0" w:color="auto"/>
            <w:bottom w:val="none" w:sz="0" w:space="0" w:color="auto"/>
            <w:right w:val="none" w:sz="0" w:space="0" w:color="auto"/>
          </w:divBdr>
        </w:div>
        <w:div w:id="1188175595">
          <w:marLeft w:val="0"/>
          <w:marRight w:val="0"/>
          <w:marTop w:val="0"/>
          <w:marBottom w:val="0"/>
          <w:divBdr>
            <w:top w:val="none" w:sz="0" w:space="0" w:color="auto"/>
            <w:left w:val="none" w:sz="0" w:space="0" w:color="auto"/>
            <w:bottom w:val="none" w:sz="0" w:space="0" w:color="auto"/>
            <w:right w:val="none" w:sz="0" w:space="0" w:color="auto"/>
          </w:divBdr>
        </w:div>
        <w:div w:id="889265035">
          <w:marLeft w:val="0"/>
          <w:marRight w:val="0"/>
          <w:marTop w:val="0"/>
          <w:marBottom w:val="0"/>
          <w:divBdr>
            <w:top w:val="none" w:sz="0" w:space="0" w:color="auto"/>
            <w:left w:val="none" w:sz="0" w:space="0" w:color="auto"/>
            <w:bottom w:val="none" w:sz="0" w:space="0" w:color="auto"/>
            <w:right w:val="none" w:sz="0" w:space="0" w:color="auto"/>
          </w:divBdr>
        </w:div>
        <w:div w:id="1035276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inverclyde.gov.uk/coronaviru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inverclyde.gov.uk/coronavirus"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inverclyde.gov.uk/coronavi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804</Words>
  <Characters>4585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Barbour</dc:creator>
  <cp:keywords/>
  <dc:description/>
  <cp:lastModifiedBy>George Barbour</cp:lastModifiedBy>
  <cp:revision>2</cp:revision>
  <dcterms:created xsi:type="dcterms:W3CDTF">2020-04-03T14:38:00Z</dcterms:created>
  <dcterms:modified xsi:type="dcterms:W3CDTF">2020-04-03T14:38:00Z</dcterms:modified>
</cp:coreProperties>
</file>