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351" w:type="dxa"/>
        <w:shd w:val="clear" w:color="auto" w:fill="000000" w:themeFill="text1"/>
        <w:tblLook w:val="04A0" w:firstRow="1" w:lastRow="0" w:firstColumn="1" w:lastColumn="0" w:noHBand="0" w:noVBand="1"/>
      </w:tblPr>
      <w:tblGrid>
        <w:gridCol w:w="9351"/>
      </w:tblGrid>
      <w:tr w:rsidR="00235F6E" w:rsidRPr="00F00634" w:rsidTr="00780FEC">
        <w:tc>
          <w:tcPr>
            <w:tcW w:w="9351" w:type="dxa"/>
            <w:shd w:val="clear" w:color="auto" w:fill="000000" w:themeFill="text1"/>
          </w:tcPr>
          <w:p w:rsidR="00235F6E" w:rsidRPr="00CD7377" w:rsidRDefault="00235F6E" w:rsidP="00234523">
            <w:pPr>
              <w:rPr>
                <w:rFonts w:cstheme="minorHAnsi"/>
                <w:b/>
                <w:color w:val="FFFFFF" w:themeColor="background1"/>
                <w:sz w:val="60"/>
                <w:szCs w:val="60"/>
              </w:rPr>
            </w:pPr>
            <w:r w:rsidRPr="00CD7377">
              <w:rPr>
                <w:rFonts w:cstheme="minorHAnsi"/>
                <w:b/>
                <w:color w:val="FFFFFF" w:themeColor="background1"/>
                <w:sz w:val="60"/>
                <w:szCs w:val="60"/>
              </w:rPr>
              <w:t xml:space="preserve">Coronavirus (Covid-19) – briefing </w:t>
            </w:r>
          </w:p>
        </w:tc>
      </w:tr>
    </w:tbl>
    <w:p w:rsidR="00235F6E" w:rsidRPr="00702BA3" w:rsidRDefault="00235F6E" w:rsidP="00234523">
      <w:pPr>
        <w:spacing w:line="240" w:lineRule="auto"/>
        <w:rPr>
          <w:rFonts w:cstheme="minorHAnsi"/>
          <w:b/>
          <w:color w:val="000000" w:themeColor="text1"/>
          <w:sz w:val="28"/>
          <w:szCs w:val="28"/>
        </w:rPr>
      </w:pPr>
      <w:r>
        <w:rPr>
          <w:rFonts w:cstheme="minorHAnsi"/>
          <w:noProof/>
          <w:color w:val="000000" w:themeColor="text1"/>
          <w:lang w:eastAsia="en-GB"/>
        </w:rPr>
        <w:drawing>
          <wp:anchor distT="0" distB="0" distL="114300" distR="114300" simplePos="0" relativeHeight="251659264" behindDoc="1" locked="0" layoutInCell="1" allowOverlap="1" wp14:anchorId="3F405A15" wp14:editId="22CC9AD7">
            <wp:simplePos x="0" y="0"/>
            <wp:positionH relativeFrom="column">
              <wp:posOffset>2886075</wp:posOffset>
            </wp:positionH>
            <wp:positionV relativeFrom="paragraph">
              <wp:posOffset>-1205865</wp:posOffset>
            </wp:positionV>
            <wp:extent cx="2334260" cy="1033168"/>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 colou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34260" cy="1033168"/>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noProof/>
          <w:color w:val="000000" w:themeColor="text1"/>
          <w:sz w:val="28"/>
          <w:szCs w:val="28"/>
          <w:lang w:eastAsia="en-GB"/>
        </w:rPr>
        <w:drawing>
          <wp:anchor distT="0" distB="0" distL="114300" distR="114300" simplePos="0" relativeHeight="251660288" behindDoc="0" locked="0" layoutInCell="1" allowOverlap="1" wp14:anchorId="1E5D0153" wp14:editId="7108911C">
            <wp:simplePos x="0" y="0"/>
            <wp:positionH relativeFrom="column">
              <wp:posOffset>5124450</wp:posOffset>
            </wp:positionH>
            <wp:positionV relativeFrom="paragraph">
              <wp:posOffset>-1079500</wp:posOffset>
            </wp:positionV>
            <wp:extent cx="781050" cy="55265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SCP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81050" cy="552651"/>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color w:val="000000" w:themeColor="text1"/>
          <w:lang w:eastAsia="en-GB"/>
        </w:rPr>
        <mc:AlternateContent>
          <mc:Choice Requires="wps">
            <w:drawing>
              <wp:anchor distT="0" distB="0" distL="114300" distR="114300" simplePos="0" relativeHeight="251661312" behindDoc="0" locked="0" layoutInCell="1" allowOverlap="1" wp14:anchorId="70B3D5B5" wp14:editId="3E1A6861">
                <wp:simplePos x="0" y="0"/>
                <wp:positionH relativeFrom="column">
                  <wp:posOffset>-19050</wp:posOffset>
                </wp:positionH>
                <wp:positionV relativeFrom="paragraph">
                  <wp:posOffset>-972819</wp:posOffset>
                </wp:positionV>
                <wp:extent cx="1609725" cy="2857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60972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5F6E" w:rsidRDefault="00235F6E" w:rsidP="00235F6E">
                            <w:r>
                              <w:t>Issued 2</w:t>
                            </w:r>
                            <w:r>
                              <w:t>1</w:t>
                            </w:r>
                            <w:r>
                              <w:t xml:space="preserve"> April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0B3D5B5" id="_x0000_t202" coordsize="21600,21600" o:spt="202" path="m,l,21600r21600,l21600,xe">
                <v:stroke joinstyle="miter"/>
                <v:path gradientshapeok="t" o:connecttype="rect"/>
              </v:shapetype>
              <v:shape id="Text Box 3" o:spid="_x0000_s1026" type="#_x0000_t202" style="position:absolute;margin-left:-1.5pt;margin-top:-76.6pt;width:126.75pt;height:2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" fillcolor="white [3201]" strokeweight=".5pt">
                <v:textbox>
                  <w:txbxContent>
                    <w:p w:rsidR="00235F6E" w:rsidRDefault="00235F6E" w:rsidP="00235F6E">
                      <w:r>
                        <w:t>Issued 2</w:t>
                      </w:r>
                      <w:r>
                        <w:t>1</w:t>
                      </w:r>
                      <w:r>
                        <w:t xml:space="preserve"> April 2020</w:t>
                      </w:r>
                    </w:p>
                  </w:txbxContent>
                </v:textbox>
              </v:shape>
            </w:pict>
          </mc:Fallback>
        </mc:AlternateContent>
      </w:r>
    </w:p>
    <w:tbl>
      <w:tblPr>
        <w:tblStyle w:val="TableGrid"/>
        <w:tblW w:w="9351" w:type="dxa"/>
        <w:tblLook w:val="04A0" w:firstRow="1" w:lastRow="0" w:firstColumn="1" w:lastColumn="0" w:noHBand="0" w:noVBand="1"/>
      </w:tblPr>
      <w:tblGrid>
        <w:gridCol w:w="9351"/>
      </w:tblGrid>
      <w:tr w:rsidR="00235F6E" w:rsidRPr="00F00634" w:rsidTr="00780FEC">
        <w:tc>
          <w:tcPr>
            <w:tcW w:w="9351" w:type="dxa"/>
          </w:tcPr>
          <w:p w:rsidR="00235F6E" w:rsidRDefault="00235F6E" w:rsidP="00234523">
            <w:pPr>
              <w:rPr>
                <w:rFonts w:cstheme="minorHAnsi"/>
                <w:b/>
                <w:color w:val="000000" w:themeColor="text1"/>
                <w:sz w:val="28"/>
                <w:szCs w:val="28"/>
              </w:rPr>
            </w:pPr>
            <w:r w:rsidRPr="00F00634">
              <w:rPr>
                <w:rFonts w:cstheme="minorHAnsi"/>
                <w:b/>
                <w:color w:val="000000" w:themeColor="text1"/>
                <w:sz w:val="28"/>
                <w:szCs w:val="28"/>
              </w:rPr>
              <w:t xml:space="preserve">Below is the </w:t>
            </w:r>
            <w:r>
              <w:rPr>
                <w:rFonts w:cstheme="minorHAnsi"/>
                <w:b/>
                <w:color w:val="000000" w:themeColor="text1"/>
                <w:sz w:val="28"/>
                <w:szCs w:val="28"/>
              </w:rPr>
              <w:t>latest</w:t>
            </w:r>
            <w:r w:rsidRPr="00F00634">
              <w:rPr>
                <w:rFonts w:cstheme="minorHAnsi"/>
                <w:b/>
                <w:color w:val="000000" w:themeColor="text1"/>
                <w:sz w:val="28"/>
                <w:szCs w:val="28"/>
              </w:rPr>
              <w:t xml:space="preserve"> briefing on the activity in managing the response to </w:t>
            </w:r>
            <w:r w:rsidRPr="004D3965">
              <w:rPr>
                <w:rFonts w:cstheme="minorHAnsi"/>
                <w:b/>
                <w:color w:val="000000" w:themeColor="text1"/>
                <w:sz w:val="28"/>
                <w:szCs w:val="28"/>
              </w:rPr>
              <w:t>coronavirus (Covid-19)</w:t>
            </w:r>
            <w:r w:rsidRPr="00F00634">
              <w:rPr>
                <w:rFonts w:cstheme="minorHAnsi"/>
                <w:b/>
                <w:color w:val="000000" w:themeColor="text1"/>
                <w:sz w:val="28"/>
                <w:szCs w:val="28"/>
              </w:rPr>
              <w:t xml:space="preserve">. </w:t>
            </w:r>
          </w:p>
          <w:p w:rsidR="00235F6E" w:rsidRPr="00F00634" w:rsidRDefault="00235F6E" w:rsidP="00234523">
            <w:pPr>
              <w:rPr>
                <w:rFonts w:cstheme="minorHAnsi"/>
                <w:b/>
                <w:color w:val="000000" w:themeColor="text1"/>
                <w:sz w:val="28"/>
                <w:szCs w:val="28"/>
              </w:rPr>
            </w:pPr>
            <w:r>
              <w:rPr>
                <w:rFonts w:cstheme="minorHAnsi"/>
                <w:b/>
                <w:color w:val="000000" w:themeColor="text1"/>
                <w:sz w:val="28"/>
                <w:szCs w:val="28"/>
              </w:rPr>
              <w:t xml:space="preserve">Local updates, council service changes and links to trusted sources of health guidance are published at </w:t>
            </w:r>
            <w:r w:rsidRPr="004568FE">
              <w:rPr>
                <w:rFonts w:cstheme="minorHAnsi"/>
                <w:b/>
                <w:i/>
                <w:color w:val="000000" w:themeColor="text1"/>
                <w:sz w:val="28"/>
                <w:szCs w:val="28"/>
              </w:rPr>
              <w:t>www.inverclyde.gov.uk/coronavirus</w:t>
            </w:r>
          </w:p>
        </w:tc>
      </w:tr>
    </w:tbl>
    <w:p w:rsidR="00235F6E" w:rsidRPr="00391F93" w:rsidRDefault="00235F6E" w:rsidP="00234523">
      <w:pPr>
        <w:spacing w:line="240" w:lineRule="auto"/>
        <w:rPr>
          <w:rFonts w:cstheme="minorHAnsi"/>
          <w:b/>
          <w:color w:val="000000" w:themeColor="text1"/>
        </w:rPr>
      </w:pPr>
    </w:p>
    <w:p w:rsidR="00897C7F" w:rsidRPr="00DF09FB" w:rsidRDefault="00897C7F" w:rsidP="00897C7F">
      <w:pPr>
        <w:spacing w:line="240" w:lineRule="auto"/>
        <w:rPr>
          <w:rFonts w:cstheme="minorHAnsi"/>
          <w:b/>
          <w:color w:val="000000" w:themeColor="text1"/>
          <w:sz w:val="44"/>
          <w:szCs w:val="44"/>
        </w:rPr>
      </w:pPr>
      <w:r>
        <w:rPr>
          <w:rFonts w:cstheme="minorHAnsi"/>
          <w:b/>
          <w:color w:val="000000" w:themeColor="text1"/>
          <w:sz w:val="44"/>
          <w:szCs w:val="44"/>
        </w:rPr>
        <w:t>Council policy and resources executive</w:t>
      </w:r>
    </w:p>
    <w:p w:rsidR="00897C7F" w:rsidRDefault="00897C7F" w:rsidP="00897C7F">
      <w:pPr>
        <w:spacing w:line="240" w:lineRule="auto"/>
        <w:rPr>
          <w:rFonts w:cstheme="minorHAnsi"/>
          <w:color w:val="000000" w:themeColor="text1"/>
        </w:rPr>
      </w:pPr>
      <w:r>
        <w:rPr>
          <w:rFonts w:cstheme="minorHAnsi"/>
          <w:color w:val="000000" w:themeColor="text1"/>
        </w:rPr>
        <w:t>The council’s policy and resources executive sub-committee met today (21 April 2020).</w:t>
      </w:r>
    </w:p>
    <w:p w:rsidR="00897C7F" w:rsidRPr="0033230C" w:rsidRDefault="00897C7F" w:rsidP="00897C7F">
      <w:pPr>
        <w:spacing w:line="240" w:lineRule="auto"/>
        <w:rPr>
          <w:rFonts w:cstheme="minorHAnsi"/>
          <w:color w:val="000000" w:themeColor="text1"/>
        </w:rPr>
      </w:pPr>
      <w:r>
        <w:rPr>
          <w:rFonts w:cstheme="minorHAnsi"/>
          <w:color w:val="000000" w:themeColor="text1"/>
        </w:rPr>
        <w:t xml:space="preserve">The sub-committee is the only operational committee in Inverclyde Council after all others </w:t>
      </w:r>
      <w:proofErr w:type="gramStart"/>
      <w:r>
        <w:rPr>
          <w:rFonts w:cstheme="minorHAnsi"/>
          <w:color w:val="000000" w:themeColor="text1"/>
        </w:rPr>
        <w:t>were cancelled</w:t>
      </w:r>
      <w:proofErr w:type="gramEnd"/>
      <w:r>
        <w:rPr>
          <w:rFonts w:cstheme="minorHAnsi"/>
          <w:color w:val="000000" w:themeColor="text1"/>
        </w:rPr>
        <w:t xml:space="preserve"> and </w:t>
      </w:r>
      <w:r w:rsidRPr="0033230C">
        <w:rPr>
          <w:rFonts w:cstheme="minorHAnsi"/>
          <w:color w:val="000000" w:themeColor="text1"/>
        </w:rPr>
        <w:t xml:space="preserve">the delegation of full powers in the emergency to the Council’s </w:t>
      </w:r>
      <w:r>
        <w:rPr>
          <w:rFonts w:cstheme="minorHAnsi"/>
          <w:color w:val="000000" w:themeColor="text1"/>
        </w:rPr>
        <w:t>p</w:t>
      </w:r>
      <w:r w:rsidRPr="0033230C">
        <w:rPr>
          <w:rFonts w:cstheme="minorHAnsi"/>
          <w:color w:val="000000" w:themeColor="text1"/>
        </w:rPr>
        <w:t xml:space="preserve">olicy </w:t>
      </w:r>
      <w:r>
        <w:rPr>
          <w:rFonts w:cstheme="minorHAnsi"/>
          <w:color w:val="000000" w:themeColor="text1"/>
        </w:rPr>
        <w:t>and</w:t>
      </w:r>
      <w:r w:rsidRPr="0033230C">
        <w:rPr>
          <w:rFonts w:cstheme="minorHAnsi"/>
          <w:color w:val="000000" w:themeColor="text1"/>
        </w:rPr>
        <w:t xml:space="preserve"> </w:t>
      </w:r>
      <w:r>
        <w:rPr>
          <w:rFonts w:cstheme="minorHAnsi"/>
          <w:color w:val="000000" w:themeColor="text1"/>
        </w:rPr>
        <w:t>r</w:t>
      </w:r>
      <w:r w:rsidRPr="0033230C">
        <w:rPr>
          <w:rFonts w:cstheme="minorHAnsi"/>
          <w:color w:val="000000" w:themeColor="text1"/>
        </w:rPr>
        <w:t xml:space="preserve">esources </w:t>
      </w:r>
      <w:r>
        <w:rPr>
          <w:rFonts w:cstheme="minorHAnsi"/>
          <w:color w:val="000000" w:themeColor="text1"/>
        </w:rPr>
        <w:t>e</w:t>
      </w:r>
      <w:r w:rsidRPr="0033230C">
        <w:rPr>
          <w:rFonts w:cstheme="minorHAnsi"/>
          <w:color w:val="000000" w:themeColor="text1"/>
        </w:rPr>
        <w:t xml:space="preserve">xecutive </w:t>
      </w:r>
      <w:r>
        <w:rPr>
          <w:rFonts w:cstheme="minorHAnsi"/>
          <w:color w:val="000000" w:themeColor="text1"/>
        </w:rPr>
        <w:t>s</w:t>
      </w:r>
      <w:r w:rsidRPr="0033230C">
        <w:rPr>
          <w:rFonts w:cstheme="minorHAnsi"/>
          <w:color w:val="000000" w:themeColor="text1"/>
        </w:rPr>
        <w:t>ub-</w:t>
      </w:r>
      <w:r>
        <w:rPr>
          <w:rFonts w:cstheme="minorHAnsi"/>
          <w:color w:val="000000" w:themeColor="text1"/>
        </w:rPr>
        <w:t>c</w:t>
      </w:r>
      <w:r w:rsidRPr="0033230C">
        <w:rPr>
          <w:rFonts w:cstheme="minorHAnsi"/>
          <w:color w:val="000000" w:themeColor="text1"/>
        </w:rPr>
        <w:t>ommittee.</w:t>
      </w:r>
    </w:p>
    <w:p w:rsidR="00897C7F" w:rsidRDefault="00897C7F" w:rsidP="00897C7F">
      <w:pPr>
        <w:spacing w:line="240" w:lineRule="auto"/>
      </w:pPr>
      <w:r>
        <w:rPr>
          <w:rFonts w:cstheme="minorHAnsi"/>
          <w:color w:val="000000" w:themeColor="text1"/>
        </w:rPr>
        <w:t xml:space="preserve">The full sub-committee papers are published online </w:t>
      </w:r>
      <w:proofErr w:type="gramStart"/>
      <w:r>
        <w:rPr>
          <w:rFonts w:cstheme="minorHAnsi"/>
          <w:color w:val="000000" w:themeColor="text1"/>
        </w:rPr>
        <w:t>at:</w:t>
      </w:r>
      <w:proofErr w:type="gramEnd"/>
      <w:r w:rsidRPr="0033230C">
        <w:t xml:space="preserve"> </w:t>
      </w:r>
      <w:hyperlink r:id="rId7" w:history="1">
        <w:r>
          <w:rPr>
            <w:rStyle w:val="Hyperlink"/>
          </w:rPr>
          <w:t>https://www.inverclyde.gov.uk/meetings/meeting/2257</w:t>
        </w:r>
      </w:hyperlink>
    </w:p>
    <w:p w:rsidR="00897C7F" w:rsidRDefault="00897C7F" w:rsidP="00897C7F">
      <w:pPr>
        <w:spacing w:line="240" w:lineRule="auto"/>
      </w:pPr>
      <w:r>
        <w:t>Key reports reviewed at the committee include:</w:t>
      </w:r>
    </w:p>
    <w:p w:rsidR="00897C7F" w:rsidRDefault="00897C7F" w:rsidP="00897C7F">
      <w:pPr>
        <w:pStyle w:val="ListParagraph"/>
        <w:numPr>
          <w:ilvl w:val="0"/>
          <w:numId w:val="1"/>
        </w:numPr>
        <w:spacing w:line="240" w:lineRule="auto"/>
      </w:pPr>
      <w:r>
        <w:t>A review of the council’s response to coronavirus (</w:t>
      </w:r>
      <w:proofErr w:type="spellStart"/>
      <w:r>
        <w:t>covid</w:t>
      </w:r>
      <w:proofErr w:type="spellEnd"/>
      <w:r>
        <w:t xml:space="preserve"> 19) which confirmed that the current suspension of parking enforcement should remain in place for a further six weeks, subject to any significant changes to Government guidance on social distancing; </w:t>
      </w:r>
    </w:p>
    <w:p w:rsidR="00897C7F" w:rsidRDefault="00897C7F" w:rsidP="00897C7F">
      <w:pPr>
        <w:pStyle w:val="ListParagraph"/>
        <w:numPr>
          <w:ilvl w:val="0"/>
          <w:numId w:val="1"/>
        </w:numPr>
        <w:spacing w:line="240" w:lineRule="auto"/>
      </w:pPr>
      <w:r>
        <w:t>A report on c</w:t>
      </w:r>
      <w:r w:rsidRPr="0033230C">
        <w:t>hanges to Civic Licensing: Coronavirus (Scotland) Act 2020</w:t>
      </w:r>
      <w:r>
        <w:t xml:space="preserve"> and a separate request about t</w:t>
      </w:r>
      <w:r w:rsidRPr="0033230C">
        <w:t xml:space="preserve">axi </w:t>
      </w:r>
      <w:r>
        <w:t>d</w:t>
      </w:r>
      <w:r w:rsidRPr="0033230C">
        <w:t xml:space="preserve">rivers and </w:t>
      </w:r>
      <w:r>
        <w:t>t</w:t>
      </w:r>
      <w:r w:rsidRPr="0033230C">
        <w:t xml:space="preserve">axi </w:t>
      </w:r>
      <w:r>
        <w:t>o</w:t>
      </w:r>
      <w:r w:rsidRPr="0033230C">
        <w:t>perators by Councillor C</w:t>
      </w:r>
      <w:r>
        <w:t>hris</w:t>
      </w:r>
      <w:r w:rsidRPr="0033230C">
        <w:t xml:space="preserve"> McEleny</w:t>
      </w:r>
      <w:r>
        <w:t xml:space="preserve"> which was defeated in a vote; </w:t>
      </w:r>
    </w:p>
    <w:p w:rsidR="00897C7F" w:rsidRDefault="00897C7F" w:rsidP="00897C7F">
      <w:pPr>
        <w:pStyle w:val="ListParagraph"/>
        <w:numPr>
          <w:ilvl w:val="0"/>
          <w:numId w:val="1"/>
        </w:numPr>
        <w:spacing w:line="240" w:lineRule="auto"/>
      </w:pPr>
      <w:r>
        <w:t>A report outlined a proposal to bring forward c</w:t>
      </w:r>
      <w:r w:rsidRPr="0033230C">
        <w:t>ommunity</w:t>
      </w:r>
      <w:r>
        <w:t xml:space="preserve"> funding</w:t>
      </w:r>
      <w:r w:rsidRPr="0033230C">
        <w:t xml:space="preserve"> </w:t>
      </w:r>
      <w:r>
        <w:t>and grants to voluntary organisations f</w:t>
      </w:r>
      <w:r w:rsidRPr="0033230C">
        <w:t>unding</w:t>
      </w:r>
      <w:r>
        <w:t xml:space="preserve"> support which included support for community centres, bowling clubs and other voluntary groups;</w:t>
      </w:r>
    </w:p>
    <w:p w:rsidR="00897C7F" w:rsidRDefault="00897C7F" w:rsidP="00897C7F">
      <w:pPr>
        <w:pStyle w:val="ListParagraph"/>
        <w:numPr>
          <w:ilvl w:val="0"/>
          <w:numId w:val="1"/>
        </w:numPr>
        <w:spacing w:line="240" w:lineRule="auto"/>
      </w:pPr>
      <w:r>
        <w:t>An update on current engagement between the council and the Scottish Government, and</w:t>
      </w:r>
    </w:p>
    <w:p w:rsidR="00897C7F" w:rsidRDefault="00897C7F" w:rsidP="00897C7F">
      <w:pPr>
        <w:pStyle w:val="ListParagraph"/>
        <w:numPr>
          <w:ilvl w:val="0"/>
          <w:numId w:val="1"/>
        </w:numPr>
        <w:spacing w:line="240" w:lineRule="auto"/>
      </w:pPr>
      <w:r>
        <w:t>An e</w:t>
      </w:r>
      <w:r w:rsidRPr="0033230C">
        <w:t xml:space="preserve">nvironmental </w:t>
      </w:r>
      <w:r>
        <w:t>s</w:t>
      </w:r>
      <w:r w:rsidRPr="0033230C">
        <w:t>ervices</w:t>
      </w:r>
      <w:r>
        <w:t xml:space="preserve"> update including the commitment to recommence garden waste and begin the sale of permits within three weeks, </w:t>
      </w:r>
      <w:proofErr w:type="gramStart"/>
      <w:r>
        <w:t>that blue bin collections</w:t>
      </w:r>
      <w:proofErr w:type="gramEnd"/>
      <w:r>
        <w:t xml:space="preserve"> will be reinstated as soon as the council’s contractor is able to collect and process material and that the restoration of food waste will be kept under review. It also highlighted that grass cutting will commence in cemeteries and that the council is managing the increase in demand at Greenock crematorium also that officers are exploring a broadcasting service to support families in view of the restrictions on the number of people who can attend funerals.</w:t>
      </w:r>
    </w:p>
    <w:p w:rsidR="00897C7F" w:rsidRDefault="00897C7F" w:rsidP="00897C7F">
      <w:pPr>
        <w:pStyle w:val="ListParagraph"/>
        <w:spacing w:line="240" w:lineRule="auto"/>
      </w:pPr>
    </w:p>
    <w:p w:rsidR="00897C7F" w:rsidRPr="00DF09FB" w:rsidRDefault="00897C7F" w:rsidP="00897C7F">
      <w:pPr>
        <w:spacing w:line="240" w:lineRule="auto"/>
        <w:rPr>
          <w:rFonts w:cstheme="minorHAnsi"/>
          <w:b/>
          <w:color w:val="000000" w:themeColor="text1"/>
          <w:sz w:val="44"/>
          <w:szCs w:val="44"/>
        </w:rPr>
      </w:pPr>
      <w:r>
        <w:rPr>
          <w:rFonts w:cstheme="minorHAnsi"/>
          <w:b/>
          <w:color w:val="000000" w:themeColor="text1"/>
          <w:sz w:val="44"/>
          <w:szCs w:val="44"/>
        </w:rPr>
        <w:t xml:space="preserve">COSLA seeking £155m </w:t>
      </w:r>
      <w:proofErr w:type="spellStart"/>
      <w:r>
        <w:rPr>
          <w:rFonts w:cstheme="minorHAnsi"/>
          <w:b/>
          <w:color w:val="000000" w:themeColor="text1"/>
          <w:sz w:val="44"/>
          <w:szCs w:val="44"/>
        </w:rPr>
        <w:t>consequentials</w:t>
      </w:r>
      <w:proofErr w:type="spellEnd"/>
    </w:p>
    <w:p w:rsidR="00897C7F" w:rsidRPr="00937E72" w:rsidRDefault="00897C7F" w:rsidP="00897C7F">
      <w:pPr>
        <w:spacing w:line="240" w:lineRule="auto"/>
        <w:rPr>
          <w:rFonts w:cstheme="minorHAnsi"/>
          <w:color w:val="000000" w:themeColor="text1"/>
        </w:rPr>
      </w:pPr>
      <w:r>
        <w:rPr>
          <w:rFonts w:cstheme="minorHAnsi"/>
          <w:color w:val="000000" w:themeColor="text1"/>
        </w:rPr>
        <w:t xml:space="preserve">Council umbrella body, </w:t>
      </w:r>
      <w:r w:rsidRPr="00937E72">
        <w:rPr>
          <w:rFonts w:cstheme="minorHAnsi"/>
          <w:color w:val="000000" w:themeColor="text1"/>
        </w:rPr>
        <w:t xml:space="preserve">COSLA has written to </w:t>
      </w:r>
      <w:r>
        <w:rPr>
          <w:rFonts w:cstheme="minorHAnsi"/>
          <w:color w:val="000000" w:themeColor="text1"/>
        </w:rPr>
        <w:t xml:space="preserve">the Scottish Government </w:t>
      </w:r>
      <w:r w:rsidRPr="00937E72">
        <w:rPr>
          <w:rFonts w:cstheme="minorHAnsi"/>
          <w:color w:val="000000" w:themeColor="text1"/>
        </w:rPr>
        <w:t xml:space="preserve">Cabinet Secretary for Finance asking that the full £155 million of </w:t>
      </w:r>
      <w:r>
        <w:rPr>
          <w:rFonts w:cstheme="minorHAnsi"/>
          <w:color w:val="000000" w:themeColor="text1"/>
        </w:rPr>
        <w:t>‘</w:t>
      </w:r>
      <w:proofErr w:type="spellStart"/>
      <w:r>
        <w:rPr>
          <w:rFonts w:cstheme="minorHAnsi"/>
          <w:color w:val="000000" w:themeColor="text1"/>
        </w:rPr>
        <w:t>c</w:t>
      </w:r>
      <w:r w:rsidRPr="00937E72">
        <w:rPr>
          <w:rFonts w:cstheme="minorHAnsi"/>
          <w:color w:val="000000" w:themeColor="text1"/>
        </w:rPr>
        <w:t>onsequentials</w:t>
      </w:r>
      <w:proofErr w:type="spellEnd"/>
      <w:r>
        <w:rPr>
          <w:rFonts w:cstheme="minorHAnsi"/>
          <w:color w:val="000000" w:themeColor="text1"/>
        </w:rPr>
        <w:t>’</w:t>
      </w:r>
      <w:r w:rsidRPr="00937E72">
        <w:rPr>
          <w:rFonts w:cstheme="minorHAnsi"/>
          <w:color w:val="000000" w:themeColor="text1"/>
        </w:rPr>
        <w:t xml:space="preserve"> comes to </w:t>
      </w:r>
      <w:r>
        <w:rPr>
          <w:rFonts w:cstheme="minorHAnsi"/>
          <w:color w:val="000000" w:themeColor="text1"/>
        </w:rPr>
        <w:t>l</w:t>
      </w:r>
      <w:r w:rsidRPr="00937E72">
        <w:rPr>
          <w:rFonts w:cstheme="minorHAnsi"/>
          <w:color w:val="000000" w:themeColor="text1"/>
        </w:rPr>
        <w:t xml:space="preserve">ocal </w:t>
      </w:r>
      <w:r>
        <w:rPr>
          <w:rFonts w:cstheme="minorHAnsi"/>
          <w:color w:val="000000" w:themeColor="text1"/>
        </w:rPr>
        <w:t>g</w:t>
      </w:r>
      <w:r w:rsidRPr="00937E72">
        <w:rPr>
          <w:rFonts w:cstheme="minorHAnsi"/>
          <w:color w:val="000000" w:themeColor="text1"/>
        </w:rPr>
        <w:t xml:space="preserve">overnment as </w:t>
      </w:r>
      <w:r>
        <w:rPr>
          <w:rFonts w:cstheme="minorHAnsi"/>
          <w:color w:val="000000" w:themeColor="text1"/>
        </w:rPr>
        <w:t>c</w:t>
      </w:r>
      <w:r w:rsidRPr="00937E72">
        <w:rPr>
          <w:rFonts w:cstheme="minorHAnsi"/>
          <w:color w:val="000000" w:themeColor="text1"/>
        </w:rPr>
        <w:t>ouncils continue t</w:t>
      </w:r>
      <w:r>
        <w:rPr>
          <w:rFonts w:cstheme="minorHAnsi"/>
          <w:color w:val="000000" w:themeColor="text1"/>
        </w:rPr>
        <w:t>o battle the covid-19 pandemic.</w:t>
      </w:r>
      <w:r>
        <w:rPr>
          <w:rFonts w:cstheme="minorHAnsi"/>
          <w:color w:val="000000" w:themeColor="text1"/>
        </w:rPr>
        <w:br/>
      </w:r>
    </w:p>
    <w:p w:rsidR="00897C7F" w:rsidRPr="00DF09FB" w:rsidRDefault="00897C7F" w:rsidP="00897C7F">
      <w:pPr>
        <w:spacing w:line="240" w:lineRule="auto"/>
        <w:rPr>
          <w:rFonts w:cstheme="minorHAnsi"/>
          <w:b/>
          <w:color w:val="000000" w:themeColor="text1"/>
          <w:sz w:val="44"/>
          <w:szCs w:val="44"/>
        </w:rPr>
      </w:pPr>
      <w:bookmarkStart w:id="0" w:name="_GoBack"/>
      <w:bookmarkEnd w:id="0"/>
      <w:r>
        <w:rPr>
          <w:rFonts w:cstheme="minorHAnsi"/>
          <w:b/>
          <w:color w:val="000000" w:themeColor="text1"/>
          <w:sz w:val="44"/>
          <w:szCs w:val="44"/>
        </w:rPr>
        <w:t>School closures clarity</w:t>
      </w:r>
    </w:p>
    <w:p w:rsidR="00897C7F" w:rsidRDefault="00897C7F" w:rsidP="00897C7F">
      <w:pPr>
        <w:spacing w:line="240" w:lineRule="auto"/>
        <w:rPr>
          <w:rFonts w:cstheme="minorHAnsi"/>
          <w:color w:val="000000" w:themeColor="text1"/>
        </w:rPr>
      </w:pPr>
      <w:r>
        <w:rPr>
          <w:rFonts w:cstheme="minorHAnsi"/>
          <w:color w:val="000000" w:themeColor="text1"/>
        </w:rPr>
        <w:t xml:space="preserve">The First Minister has clarified that no decisions </w:t>
      </w:r>
      <w:proofErr w:type="gramStart"/>
      <w:r>
        <w:rPr>
          <w:rFonts w:cstheme="minorHAnsi"/>
          <w:color w:val="000000" w:themeColor="text1"/>
        </w:rPr>
        <w:t>have been made</w:t>
      </w:r>
      <w:proofErr w:type="gramEnd"/>
      <w:r>
        <w:rPr>
          <w:rFonts w:cstheme="minorHAnsi"/>
          <w:color w:val="000000" w:themeColor="text1"/>
        </w:rPr>
        <w:t xml:space="preserve"> on school closures across Scotland. The clarity, at the Scottish Government daily briefing, was done following reports that the Depute First Minister has said in a radio interview that schools would remain closed until the summer.</w:t>
      </w:r>
      <w:r>
        <w:rPr>
          <w:rFonts w:cstheme="minorHAnsi"/>
          <w:color w:val="000000" w:themeColor="text1"/>
        </w:rPr>
        <w:br/>
      </w:r>
    </w:p>
    <w:p w:rsidR="00897C7F" w:rsidRPr="00DF09FB" w:rsidRDefault="00897C7F" w:rsidP="00897C7F">
      <w:pPr>
        <w:spacing w:line="240" w:lineRule="auto"/>
        <w:rPr>
          <w:rFonts w:cstheme="minorHAnsi"/>
          <w:b/>
          <w:color w:val="000000" w:themeColor="text1"/>
          <w:sz w:val="44"/>
          <w:szCs w:val="44"/>
        </w:rPr>
      </w:pPr>
      <w:r>
        <w:rPr>
          <w:rFonts w:cstheme="minorHAnsi"/>
          <w:b/>
          <w:color w:val="000000" w:themeColor="text1"/>
          <w:sz w:val="44"/>
          <w:szCs w:val="44"/>
        </w:rPr>
        <w:lastRenderedPageBreak/>
        <w:t>Business gateway services</w:t>
      </w:r>
    </w:p>
    <w:p w:rsidR="00897C7F" w:rsidRPr="00571D18" w:rsidRDefault="00897C7F" w:rsidP="00897C7F">
      <w:pPr>
        <w:spacing w:line="240" w:lineRule="auto"/>
        <w:rPr>
          <w:rFonts w:cstheme="minorHAnsi"/>
          <w:color w:val="000000" w:themeColor="text1"/>
        </w:rPr>
      </w:pPr>
      <w:r>
        <w:rPr>
          <w:rFonts w:cstheme="minorHAnsi"/>
          <w:color w:val="000000" w:themeColor="text1"/>
        </w:rPr>
        <w:t>Council Business Gateway services across Scotland are supporting small to medium sized business cope with the effect of the covid-19 pandemic.</w:t>
      </w:r>
    </w:p>
    <w:p w:rsidR="00897C7F" w:rsidRPr="00571D18" w:rsidRDefault="00897C7F" w:rsidP="00897C7F">
      <w:pPr>
        <w:spacing w:line="240" w:lineRule="auto"/>
        <w:rPr>
          <w:rFonts w:cstheme="minorHAnsi"/>
          <w:color w:val="000000" w:themeColor="text1"/>
        </w:rPr>
      </w:pPr>
      <w:r w:rsidRPr="00571D18">
        <w:rPr>
          <w:rFonts w:cstheme="minorHAnsi"/>
          <w:color w:val="000000" w:themeColor="text1"/>
        </w:rPr>
        <w:t xml:space="preserve">One-to-one appointments with specialist business advisors are available </w:t>
      </w:r>
      <w:r>
        <w:rPr>
          <w:rFonts w:cstheme="minorHAnsi"/>
          <w:color w:val="000000" w:themeColor="text1"/>
        </w:rPr>
        <w:t>by</w:t>
      </w:r>
      <w:r w:rsidRPr="00571D18">
        <w:rPr>
          <w:rFonts w:cstheme="minorHAnsi"/>
          <w:color w:val="000000" w:themeColor="text1"/>
        </w:rPr>
        <w:t xml:space="preserve"> video or </w:t>
      </w:r>
      <w:r>
        <w:rPr>
          <w:rFonts w:cstheme="minorHAnsi"/>
          <w:color w:val="000000" w:themeColor="text1"/>
        </w:rPr>
        <w:t>phone</w:t>
      </w:r>
      <w:r w:rsidRPr="00571D18">
        <w:rPr>
          <w:rFonts w:cstheme="minorHAnsi"/>
          <w:color w:val="000000" w:themeColor="text1"/>
        </w:rPr>
        <w:t xml:space="preserve">. All previously planned workshops are now available, as webinars, and a suite of new resources </w:t>
      </w:r>
      <w:proofErr w:type="gramStart"/>
      <w:r w:rsidRPr="00571D18">
        <w:rPr>
          <w:rFonts w:cstheme="minorHAnsi"/>
          <w:color w:val="000000" w:themeColor="text1"/>
        </w:rPr>
        <w:t>have been developed</w:t>
      </w:r>
      <w:proofErr w:type="gramEnd"/>
      <w:r w:rsidRPr="00571D18">
        <w:rPr>
          <w:rFonts w:cstheme="minorHAnsi"/>
          <w:color w:val="000000" w:themeColor="text1"/>
        </w:rPr>
        <w:t xml:space="preserve"> to support businesses trying</w:t>
      </w:r>
      <w:r>
        <w:rPr>
          <w:rFonts w:cstheme="minorHAnsi"/>
          <w:color w:val="000000" w:themeColor="text1"/>
        </w:rPr>
        <w:t xml:space="preserve"> to adapt to new circumstances.</w:t>
      </w:r>
    </w:p>
    <w:p w:rsidR="00897C7F" w:rsidRPr="00571D18" w:rsidRDefault="00897C7F" w:rsidP="00897C7F">
      <w:pPr>
        <w:spacing w:line="240" w:lineRule="auto"/>
        <w:rPr>
          <w:rFonts w:cstheme="minorHAnsi"/>
          <w:color w:val="000000" w:themeColor="text1"/>
        </w:rPr>
      </w:pPr>
      <w:r w:rsidRPr="00571D18">
        <w:rPr>
          <w:rFonts w:cstheme="minorHAnsi"/>
          <w:color w:val="000000" w:themeColor="text1"/>
        </w:rPr>
        <w:t>This includes a tutorial on business continuity planning, advice on shifting work to the home environment, how to use digital channels to communicate with customers and employees and support for those experiencing stress</w:t>
      </w:r>
      <w:r>
        <w:rPr>
          <w:rFonts w:cstheme="minorHAnsi"/>
          <w:color w:val="000000" w:themeColor="text1"/>
        </w:rPr>
        <w:t xml:space="preserve"> and anxiety.</w:t>
      </w:r>
    </w:p>
    <w:p w:rsidR="00897C7F" w:rsidRDefault="00897C7F" w:rsidP="00897C7F">
      <w:pPr>
        <w:spacing w:line="240" w:lineRule="auto"/>
        <w:rPr>
          <w:rFonts w:cstheme="minorHAnsi"/>
          <w:color w:val="000000" w:themeColor="text1"/>
        </w:rPr>
      </w:pPr>
      <w:r w:rsidRPr="00571D18">
        <w:rPr>
          <w:rFonts w:cstheme="minorHAnsi"/>
          <w:color w:val="000000" w:themeColor="text1"/>
        </w:rPr>
        <w:t>Business Gateway’s website also gives those in self-isolation the opportunity to enhance their skills online, with free tutorials and guides on topics such as moving trading online, business continuity planning, PR and pausing or closing a business. Thes</w:t>
      </w:r>
      <w:r>
        <w:rPr>
          <w:rFonts w:cstheme="minorHAnsi"/>
          <w:color w:val="000000" w:themeColor="text1"/>
        </w:rPr>
        <w:t xml:space="preserve">e resources </w:t>
      </w:r>
      <w:proofErr w:type="gramStart"/>
      <w:r>
        <w:rPr>
          <w:rFonts w:cstheme="minorHAnsi"/>
          <w:color w:val="000000" w:themeColor="text1"/>
        </w:rPr>
        <w:t>can be accessed</w:t>
      </w:r>
      <w:proofErr w:type="gramEnd"/>
      <w:r>
        <w:rPr>
          <w:rFonts w:cstheme="minorHAnsi"/>
          <w:color w:val="000000" w:themeColor="text1"/>
        </w:rPr>
        <w:t xml:space="preserve"> through the </w:t>
      </w:r>
      <w:hyperlink r:id="rId8" w:history="1">
        <w:r w:rsidRPr="001935C2">
          <w:rPr>
            <w:rStyle w:val="Hyperlink"/>
            <w:rFonts w:cstheme="minorHAnsi"/>
          </w:rPr>
          <w:t>www.bgateway.com</w:t>
        </w:r>
      </w:hyperlink>
      <w:r>
        <w:rPr>
          <w:rFonts w:cstheme="minorHAnsi"/>
          <w:color w:val="000000" w:themeColor="text1"/>
        </w:rPr>
        <w:t xml:space="preserve"> </w:t>
      </w:r>
    </w:p>
    <w:p w:rsidR="00897C7F" w:rsidRPr="00571D18" w:rsidRDefault="00897C7F" w:rsidP="00897C7F">
      <w:pPr>
        <w:spacing w:line="240" w:lineRule="auto"/>
        <w:rPr>
          <w:rFonts w:cstheme="minorHAnsi"/>
          <w:color w:val="000000" w:themeColor="text1"/>
        </w:rPr>
      </w:pPr>
    </w:p>
    <w:p w:rsidR="00897C7F" w:rsidRPr="00DF09FB" w:rsidRDefault="00897C7F" w:rsidP="00897C7F">
      <w:pPr>
        <w:spacing w:line="240" w:lineRule="auto"/>
        <w:rPr>
          <w:rFonts w:cstheme="minorHAnsi"/>
          <w:b/>
          <w:color w:val="000000" w:themeColor="text1"/>
          <w:sz w:val="44"/>
          <w:szCs w:val="44"/>
        </w:rPr>
      </w:pPr>
      <w:r>
        <w:rPr>
          <w:rFonts w:cstheme="minorHAnsi"/>
          <w:b/>
          <w:color w:val="000000" w:themeColor="text1"/>
          <w:sz w:val="44"/>
          <w:szCs w:val="44"/>
        </w:rPr>
        <w:t>Social distancing rules strengthened</w:t>
      </w:r>
    </w:p>
    <w:p w:rsidR="00897C7F" w:rsidRPr="00234523" w:rsidRDefault="00897C7F" w:rsidP="00897C7F">
      <w:pPr>
        <w:spacing w:line="240" w:lineRule="auto"/>
        <w:rPr>
          <w:rFonts w:cstheme="minorHAnsi"/>
          <w:color w:val="000000" w:themeColor="text1"/>
        </w:rPr>
      </w:pPr>
      <w:r w:rsidRPr="00234523">
        <w:rPr>
          <w:rFonts w:cstheme="minorHAnsi"/>
          <w:color w:val="000000" w:themeColor="text1"/>
        </w:rPr>
        <w:t xml:space="preserve">Social distancing regulations introduced to slow the spread of coronavirus (COVID-19) </w:t>
      </w:r>
      <w:proofErr w:type="gramStart"/>
      <w:r w:rsidRPr="00234523">
        <w:rPr>
          <w:rFonts w:cstheme="minorHAnsi"/>
          <w:color w:val="000000" w:themeColor="text1"/>
        </w:rPr>
        <w:t>have been confirmed a</w:t>
      </w:r>
      <w:r>
        <w:rPr>
          <w:rFonts w:cstheme="minorHAnsi"/>
          <w:color w:val="000000" w:themeColor="text1"/>
        </w:rPr>
        <w:t>nd extended by the Scottish Government</w:t>
      </w:r>
      <w:proofErr w:type="gramEnd"/>
      <w:r>
        <w:rPr>
          <w:rFonts w:cstheme="minorHAnsi"/>
          <w:color w:val="000000" w:themeColor="text1"/>
        </w:rPr>
        <w:t>.</w:t>
      </w:r>
    </w:p>
    <w:p w:rsidR="00897C7F" w:rsidRPr="00234523" w:rsidRDefault="00897C7F" w:rsidP="00897C7F">
      <w:pPr>
        <w:spacing w:line="240" w:lineRule="auto"/>
        <w:rPr>
          <w:rFonts w:cstheme="minorHAnsi"/>
          <w:color w:val="000000" w:themeColor="text1"/>
        </w:rPr>
      </w:pPr>
      <w:r w:rsidRPr="00234523">
        <w:rPr>
          <w:rFonts w:cstheme="minorHAnsi"/>
          <w:color w:val="000000" w:themeColor="text1"/>
        </w:rPr>
        <w:t>Temporary regulations restricting public gatherings and non-essential business activity hav</w:t>
      </w:r>
      <w:r>
        <w:rPr>
          <w:rFonts w:cstheme="minorHAnsi"/>
          <w:color w:val="000000" w:themeColor="text1"/>
        </w:rPr>
        <w:t xml:space="preserve">e been in force since 26 March. </w:t>
      </w:r>
      <w:r w:rsidRPr="00234523">
        <w:rPr>
          <w:rFonts w:cstheme="minorHAnsi"/>
          <w:color w:val="000000" w:themeColor="text1"/>
        </w:rPr>
        <w:t xml:space="preserve">The regulations </w:t>
      </w:r>
      <w:proofErr w:type="gramStart"/>
      <w:r w:rsidRPr="00234523">
        <w:rPr>
          <w:rFonts w:cstheme="minorHAnsi"/>
          <w:color w:val="000000" w:themeColor="text1"/>
        </w:rPr>
        <w:t>must be reviewed</w:t>
      </w:r>
      <w:proofErr w:type="gramEnd"/>
      <w:r w:rsidRPr="00234523">
        <w:rPr>
          <w:rFonts w:cstheme="minorHAnsi"/>
          <w:color w:val="000000" w:themeColor="text1"/>
        </w:rPr>
        <w:t xml:space="preserve"> every </w:t>
      </w:r>
      <w:r>
        <w:rPr>
          <w:rFonts w:cstheme="minorHAnsi"/>
          <w:color w:val="000000" w:themeColor="text1"/>
        </w:rPr>
        <w:t>three</w:t>
      </w:r>
      <w:r w:rsidRPr="00234523">
        <w:rPr>
          <w:rFonts w:cstheme="minorHAnsi"/>
          <w:color w:val="000000" w:themeColor="text1"/>
        </w:rPr>
        <w:t xml:space="preserve"> weeks and are kept under continual review by the Scottish Government.  A number of amendments </w:t>
      </w:r>
      <w:proofErr w:type="gramStart"/>
      <w:r w:rsidRPr="00234523">
        <w:rPr>
          <w:rFonts w:cstheme="minorHAnsi"/>
          <w:color w:val="000000" w:themeColor="text1"/>
        </w:rPr>
        <w:t>have now been made</w:t>
      </w:r>
      <w:proofErr w:type="gramEnd"/>
      <w:r w:rsidRPr="00234523">
        <w:rPr>
          <w:rFonts w:cstheme="minorHAnsi"/>
          <w:color w:val="000000" w:themeColor="text1"/>
        </w:rPr>
        <w:t xml:space="preserve"> to protect workers and provide further g</w:t>
      </w:r>
      <w:r>
        <w:rPr>
          <w:rFonts w:cstheme="minorHAnsi"/>
          <w:color w:val="000000" w:themeColor="text1"/>
        </w:rPr>
        <w:t>uidance for people in Scotland.</w:t>
      </w:r>
    </w:p>
    <w:p w:rsidR="00897C7F" w:rsidRPr="00234523" w:rsidRDefault="00897C7F" w:rsidP="00897C7F">
      <w:pPr>
        <w:spacing w:line="240" w:lineRule="auto"/>
        <w:rPr>
          <w:rFonts w:cstheme="minorHAnsi"/>
          <w:color w:val="000000" w:themeColor="text1"/>
        </w:rPr>
      </w:pPr>
      <w:r w:rsidRPr="00234523">
        <w:rPr>
          <w:rFonts w:cstheme="minorHAnsi"/>
          <w:color w:val="000000" w:themeColor="text1"/>
        </w:rPr>
        <w:t xml:space="preserve">The adjustments to the regulations include formalising the </w:t>
      </w:r>
      <w:proofErr w:type="gramStart"/>
      <w:r w:rsidRPr="00234523">
        <w:rPr>
          <w:rFonts w:cstheme="minorHAnsi"/>
          <w:color w:val="000000" w:themeColor="text1"/>
        </w:rPr>
        <w:t>two metre</w:t>
      </w:r>
      <w:proofErr w:type="gramEnd"/>
      <w:r w:rsidRPr="00234523">
        <w:rPr>
          <w:rFonts w:cstheme="minorHAnsi"/>
          <w:color w:val="000000" w:themeColor="text1"/>
        </w:rPr>
        <w:t xml:space="preserve"> distancing rules to all businesses that remain open. Businesses that do not take all reasonable measures to enforce those rules </w:t>
      </w:r>
      <w:proofErr w:type="gramStart"/>
      <w:r w:rsidRPr="00234523">
        <w:rPr>
          <w:rFonts w:cstheme="minorHAnsi"/>
          <w:color w:val="000000" w:themeColor="text1"/>
        </w:rPr>
        <w:t xml:space="preserve">could be </w:t>
      </w:r>
      <w:r>
        <w:rPr>
          <w:rFonts w:cstheme="minorHAnsi"/>
          <w:color w:val="000000" w:themeColor="text1"/>
        </w:rPr>
        <w:t>fined or ultimately prosecuted</w:t>
      </w:r>
      <w:proofErr w:type="gramEnd"/>
      <w:r>
        <w:rPr>
          <w:rFonts w:cstheme="minorHAnsi"/>
          <w:color w:val="000000" w:themeColor="text1"/>
        </w:rPr>
        <w:t>.</w:t>
      </w:r>
    </w:p>
    <w:p w:rsidR="00897C7F" w:rsidRDefault="00897C7F" w:rsidP="00897C7F">
      <w:pPr>
        <w:spacing w:line="240" w:lineRule="auto"/>
        <w:rPr>
          <w:rFonts w:cstheme="minorHAnsi"/>
          <w:color w:val="000000" w:themeColor="text1"/>
        </w:rPr>
      </w:pPr>
      <w:r>
        <w:rPr>
          <w:rFonts w:cstheme="minorHAnsi"/>
          <w:color w:val="000000" w:themeColor="text1"/>
        </w:rPr>
        <w:t>Links to the updated guidance are published at the ‘</w:t>
      </w:r>
      <w:r w:rsidRPr="006A4FB7">
        <w:rPr>
          <w:rFonts w:cstheme="minorHAnsi"/>
          <w:color w:val="000000" w:themeColor="text1"/>
        </w:rPr>
        <w:t>Business support and advice</w:t>
      </w:r>
      <w:r>
        <w:rPr>
          <w:rFonts w:cstheme="minorHAnsi"/>
          <w:color w:val="000000" w:themeColor="text1"/>
        </w:rPr>
        <w:t xml:space="preserve">’ section at </w:t>
      </w:r>
      <w:hyperlink r:id="rId9" w:history="1">
        <w:r w:rsidRPr="001935C2">
          <w:rPr>
            <w:rStyle w:val="Hyperlink"/>
            <w:rFonts w:cstheme="minorHAnsi"/>
          </w:rPr>
          <w:t>www.inverclyde.gov.uk/coronavirus</w:t>
        </w:r>
      </w:hyperlink>
      <w:r>
        <w:rPr>
          <w:rFonts w:cstheme="minorHAnsi"/>
          <w:color w:val="000000" w:themeColor="text1"/>
        </w:rPr>
        <w:t xml:space="preserve"> </w:t>
      </w:r>
    </w:p>
    <w:p w:rsidR="00897C7F" w:rsidRDefault="00897C7F" w:rsidP="00897C7F">
      <w:pPr>
        <w:spacing w:line="240" w:lineRule="auto"/>
        <w:rPr>
          <w:rFonts w:cstheme="minorHAnsi"/>
          <w:color w:val="000000" w:themeColor="text1"/>
        </w:rPr>
      </w:pPr>
    </w:p>
    <w:p w:rsidR="00391F93" w:rsidRPr="00DF09FB" w:rsidRDefault="00391F93" w:rsidP="00391F93">
      <w:pPr>
        <w:spacing w:line="240" w:lineRule="auto"/>
        <w:rPr>
          <w:rFonts w:cstheme="minorHAnsi"/>
          <w:b/>
          <w:color w:val="000000" w:themeColor="text1"/>
          <w:sz w:val="44"/>
          <w:szCs w:val="44"/>
        </w:rPr>
      </w:pPr>
      <w:r>
        <w:rPr>
          <w:rFonts w:cstheme="minorHAnsi"/>
          <w:b/>
          <w:color w:val="000000" w:themeColor="text1"/>
          <w:sz w:val="44"/>
          <w:szCs w:val="44"/>
        </w:rPr>
        <w:t>Support for the creative sector</w:t>
      </w:r>
    </w:p>
    <w:p w:rsidR="00391F93" w:rsidRDefault="00391F93" w:rsidP="00391F93">
      <w:pPr>
        <w:pStyle w:val="NormalWeb"/>
        <w:shd w:val="clear" w:color="auto" w:fill="FFFFFF"/>
        <w:spacing w:before="0" w:beforeAutospacing="0" w:after="0" w:afterAutospacing="0"/>
        <w:rPr>
          <w:rFonts w:asciiTheme="minorHAnsi" w:hAnsiTheme="minorHAnsi" w:cstheme="minorHAnsi"/>
          <w:color w:val="000000" w:themeColor="text1"/>
          <w:sz w:val="22"/>
          <w:szCs w:val="22"/>
        </w:rPr>
      </w:pPr>
      <w:r w:rsidRPr="00234523">
        <w:rPr>
          <w:rFonts w:asciiTheme="minorHAnsi" w:hAnsiTheme="minorHAnsi" w:cstheme="minorHAnsi"/>
          <w:color w:val="000000" w:themeColor="text1"/>
          <w:sz w:val="22"/>
          <w:szCs w:val="22"/>
        </w:rPr>
        <w:t xml:space="preserve">Creative Scotland has announced an additional £2million to further support and sustain the country’s creative community during the covid-19 </w:t>
      </w:r>
      <w:proofErr w:type="gramStart"/>
      <w:r w:rsidRPr="00234523">
        <w:rPr>
          <w:rFonts w:asciiTheme="minorHAnsi" w:hAnsiTheme="minorHAnsi" w:cstheme="minorHAnsi"/>
          <w:color w:val="000000" w:themeColor="text1"/>
          <w:sz w:val="22"/>
          <w:szCs w:val="22"/>
        </w:rPr>
        <w:t>pandemic</w:t>
      </w:r>
      <w:r>
        <w:rPr>
          <w:rFonts w:asciiTheme="minorHAnsi" w:hAnsiTheme="minorHAnsi" w:cstheme="minorHAnsi"/>
          <w:color w:val="000000" w:themeColor="text1"/>
          <w:sz w:val="22"/>
          <w:szCs w:val="22"/>
        </w:rPr>
        <w:t xml:space="preserve"> which</w:t>
      </w:r>
      <w:proofErr w:type="gramEnd"/>
      <w:r>
        <w:rPr>
          <w:rFonts w:asciiTheme="minorHAnsi" w:hAnsiTheme="minorHAnsi" w:cstheme="minorHAnsi"/>
          <w:color w:val="000000" w:themeColor="text1"/>
          <w:sz w:val="22"/>
          <w:szCs w:val="22"/>
        </w:rPr>
        <w:t xml:space="preserve"> includes </w:t>
      </w:r>
      <w:r w:rsidRPr="00234523">
        <w:rPr>
          <w:rFonts w:asciiTheme="minorHAnsi" w:hAnsiTheme="minorHAnsi" w:cstheme="minorHAnsi"/>
          <w:color w:val="000000" w:themeColor="text1"/>
          <w:sz w:val="22"/>
          <w:szCs w:val="22"/>
        </w:rPr>
        <w:t xml:space="preserve">£1million from the Scottish Government and £1million from the </w:t>
      </w:r>
      <w:proofErr w:type="spellStart"/>
      <w:r w:rsidRPr="00234523">
        <w:rPr>
          <w:rFonts w:asciiTheme="minorHAnsi" w:hAnsiTheme="minorHAnsi" w:cstheme="minorHAnsi"/>
          <w:color w:val="000000" w:themeColor="text1"/>
          <w:sz w:val="22"/>
          <w:szCs w:val="22"/>
        </w:rPr>
        <w:t>Freelands</w:t>
      </w:r>
      <w:proofErr w:type="spellEnd"/>
      <w:r w:rsidRPr="00234523">
        <w:rPr>
          <w:rFonts w:asciiTheme="minorHAnsi" w:hAnsiTheme="minorHAnsi" w:cstheme="minorHAnsi"/>
          <w:color w:val="000000" w:themeColor="text1"/>
          <w:sz w:val="22"/>
          <w:szCs w:val="22"/>
        </w:rPr>
        <w:t xml:space="preserve"> Foundation</w:t>
      </w:r>
      <w:r>
        <w:rPr>
          <w:rFonts w:asciiTheme="minorHAnsi" w:hAnsiTheme="minorHAnsi" w:cstheme="minorHAnsi"/>
          <w:color w:val="000000" w:themeColor="text1"/>
          <w:sz w:val="22"/>
          <w:szCs w:val="22"/>
        </w:rPr>
        <w:t xml:space="preserve">. </w:t>
      </w:r>
      <w:r w:rsidRPr="00234523">
        <w:rPr>
          <w:rFonts w:asciiTheme="minorHAnsi" w:hAnsiTheme="minorHAnsi" w:cstheme="minorHAnsi"/>
          <w:color w:val="000000" w:themeColor="text1"/>
          <w:sz w:val="22"/>
          <w:szCs w:val="22"/>
        </w:rPr>
        <w:t xml:space="preserve">The Creative Scotland Bridging Bursary </w:t>
      </w:r>
      <w:r>
        <w:rPr>
          <w:rFonts w:asciiTheme="minorHAnsi" w:hAnsiTheme="minorHAnsi" w:cstheme="minorHAnsi"/>
          <w:color w:val="000000" w:themeColor="text1"/>
          <w:sz w:val="22"/>
          <w:szCs w:val="22"/>
        </w:rPr>
        <w:t xml:space="preserve">Fund (Arts and Creative), which is now open, </w:t>
      </w:r>
      <w:r w:rsidRPr="00234523">
        <w:rPr>
          <w:rFonts w:asciiTheme="minorHAnsi" w:hAnsiTheme="minorHAnsi" w:cstheme="minorHAnsi"/>
          <w:color w:val="000000" w:themeColor="text1"/>
          <w:sz w:val="22"/>
          <w:szCs w:val="22"/>
        </w:rPr>
        <w:t>offers one-off bursary payments of between £500 and £2,500.</w:t>
      </w:r>
    </w:p>
    <w:p w:rsidR="00391F93" w:rsidRDefault="00391F93" w:rsidP="00391F93">
      <w:pPr>
        <w:spacing w:line="240" w:lineRule="auto"/>
      </w:pPr>
    </w:p>
    <w:p w:rsidR="00391F93" w:rsidRDefault="00391F93" w:rsidP="00234523">
      <w:pPr>
        <w:spacing w:line="240" w:lineRule="auto"/>
      </w:pPr>
    </w:p>
    <w:sectPr w:rsidR="00391F93" w:rsidSect="00897C7F">
      <w:pgSz w:w="11906" w:h="16838"/>
      <w:pgMar w:top="1440"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697207"/>
    <w:multiLevelType w:val="hybridMultilevel"/>
    <w:tmpl w:val="6A2C8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F6E"/>
    <w:rsid w:val="00234523"/>
    <w:rsid w:val="00235F6E"/>
    <w:rsid w:val="002E0649"/>
    <w:rsid w:val="00313FF0"/>
    <w:rsid w:val="0033230C"/>
    <w:rsid w:val="00391F93"/>
    <w:rsid w:val="00571D18"/>
    <w:rsid w:val="006A4FB7"/>
    <w:rsid w:val="008464A3"/>
    <w:rsid w:val="00897C7F"/>
    <w:rsid w:val="008C7135"/>
    <w:rsid w:val="00937E72"/>
    <w:rsid w:val="00972F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9A8747-6DD9-4386-95D7-11A86DBC2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F6E"/>
  </w:style>
  <w:style w:type="paragraph" w:styleId="Heading1">
    <w:name w:val="heading 1"/>
    <w:basedOn w:val="Normal"/>
    <w:next w:val="Normal"/>
    <w:link w:val="Heading1Char"/>
    <w:uiPriority w:val="9"/>
    <w:qFormat/>
    <w:rsid w:val="002345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9"/>
    <w:qFormat/>
    <w:rsid w:val="00234523"/>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5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230C"/>
    <w:rPr>
      <w:color w:val="0000FF"/>
      <w:u w:val="single"/>
    </w:rPr>
  </w:style>
  <w:style w:type="paragraph" w:styleId="ListParagraph">
    <w:name w:val="List Paragraph"/>
    <w:basedOn w:val="Normal"/>
    <w:uiPriority w:val="34"/>
    <w:qFormat/>
    <w:rsid w:val="0033230C"/>
    <w:pPr>
      <w:ind w:left="720"/>
      <w:contextualSpacing/>
    </w:pPr>
  </w:style>
  <w:style w:type="character" w:customStyle="1" w:styleId="Heading4Char">
    <w:name w:val="Heading 4 Char"/>
    <w:basedOn w:val="DefaultParagraphFont"/>
    <w:link w:val="Heading4"/>
    <w:uiPriority w:val="9"/>
    <w:rsid w:val="00234523"/>
    <w:rPr>
      <w:rFonts w:ascii="Times New Roman" w:eastAsia="Times New Roman" w:hAnsi="Times New Roman" w:cs="Times New Roman"/>
      <w:b/>
      <w:bCs/>
      <w:sz w:val="24"/>
      <w:szCs w:val="24"/>
      <w:lang w:eastAsia="en-GB"/>
    </w:rPr>
  </w:style>
  <w:style w:type="paragraph" w:styleId="NormalWeb">
    <w:name w:val="Normal (Web)"/>
    <w:basedOn w:val="Normal"/>
    <w:uiPriority w:val="99"/>
    <w:unhideWhenUsed/>
    <w:rsid w:val="002345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34523"/>
    <w:rPr>
      <w:b/>
      <w:bCs/>
    </w:rPr>
  </w:style>
  <w:style w:type="character" w:customStyle="1" w:styleId="Heading1Char">
    <w:name w:val="Heading 1 Char"/>
    <w:basedOn w:val="DefaultParagraphFont"/>
    <w:link w:val="Heading1"/>
    <w:uiPriority w:val="9"/>
    <w:rsid w:val="0023452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2961">
      <w:bodyDiv w:val="1"/>
      <w:marLeft w:val="0"/>
      <w:marRight w:val="0"/>
      <w:marTop w:val="0"/>
      <w:marBottom w:val="0"/>
      <w:divBdr>
        <w:top w:val="none" w:sz="0" w:space="0" w:color="auto"/>
        <w:left w:val="none" w:sz="0" w:space="0" w:color="auto"/>
        <w:bottom w:val="none" w:sz="0" w:space="0" w:color="auto"/>
        <w:right w:val="none" w:sz="0" w:space="0" w:color="auto"/>
      </w:divBdr>
      <w:divsChild>
        <w:div w:id="253756458">
          <w:marLeft w:val="0"/>
          <w:marRight w:val="0"/>
          <w:marTop w:val="0"/>
          <w:marBottom w:val="0"/>
          <w:divBdr>
            <w:top w:val="none" w:sz="0" w:space="0" w:color="auto"/>
            <w:left w:val="none" w:sz="0" w:space="0" w:color="auto"/>
            <w:bottom w:val="none" w:sz="0" w:space="0" w:color="auto"/>
            <w:right w:val="none" w:sz="0" w:space="0" w:color="auto"/>
          </w:divBdr>
        </w:div>
        <w:div w:id="1423643987">
          <w:marLeft w:val="0"/>
          <w:marRight w:val="0"/>
          <w:marTop w:val="0"/>
          <w:marBottom w:val="0"/>
          <w:divBdr>
            <w:top w:val="none" w:sz="0" w:space="0" w:color="auto"/>
            <w:left w:val="none" w:sz="0" w:space="0" w:color="auto"/>
            <w:bottom w:val="none" w:sz="0" w:space="0" w:color="auto"/>
            <w:right w:val="none" w:sz="0" w:space="0" w:color="auto"/>
          </w:divBdr>
        </w:div>
        <w:div w:id="623392401">
          <w:marLeft w:val="0"/>
          <w:marRight w:val="0"/>
          <w:marTop w:val="0"/>
          <w:marBottom w:val="0"/>
          <w:divBdr>
            <w:top w:val="none" w:sz="0" w:space="0" w:color="auto"/>
            <w:left w:val="none" w:sz="0" w:space="0" w:color="auto"/>
            <w:bottom w:val="none" w:sz="0" w:space="0" w:color="auto"/>
            <w:right w:val="none" w:sz="0" w:space="0" w:color="auto"/>
          </w:divBdr>
          <w:divsChild>
            <w:div w:id="6292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68705">
      <w:bodyDiv w:val="1"/>
      <w:marLeft w:val="0"/>
      <w:marRight w:val="0"/>
      <w:marTop w:val="0"/>
      <w:marBottom w:val="0"/>
      <w:divBdr>
        <w:top w:val="none" w:sz="0" w:space="0" w:color="auto"/>
        <w:left w:val="none" w:sz="0" w:space="0" w:color="auto"/>
        <w:bottom w:val="none" w:sz="0" w:space="0" w:color="auto"/>
        <w:right w:val="none" w:sz="0" w:space="0" w:color="auto"/>
      </w:divBdr>
    </w:div>
    <w:div w:id="223882134">
      <w:bodyDiv w:val="1"/>
      <w:marLeft w:val="0"/>
      <w:marRight w:val="0"/>
      <w:marTop w:val="0"/>
      <w:marBottom w:val="0"/>
      <w:divBdr>
        <w:top w:val="none" w:sz="0" w:space="0" w:color="auto"/>
        <w:left w:val="none" w:sz="0" w:space="0" w:color="auto"/>
        <w:bottom w:val="none" w:sz="0" w:space="0" w:color="auto"/>
        <w:right w:val="none" w:sz="0" w:space="0" w:color="auto"/>
      </w:divBdr>
      <w:divsChild>
        <w:div w:id="904802559">
          <w:marLeft w:val="0"/>
          <w:marRight w:val="0"/>
          <w:marTop w:val="0"/>
          <w:marBottom w:val="0"/>
          <w:divBdr>
            <w:top w:val="none" w:sz="0" w:space="0" w:color="auto"/>
            <w:left w:val="none" w:sz="0" w:space="0" w:color="auto"/>
            <w:bottom w:val="none" w:sz="0" w:space="0" w:color="auto"/>
            <w:right w:val="none" w:sz="0" w:space="0" w:color="auto"/>
          </w:divBdr>
        </w:div>
        <w:div w:id="1103571294">
          <w:marLeft w:val="0"/>
          <w:marRight w:val="0"/>
          <w:marTop w:val="0"/>
          <w:marBottom w:val="0"/>
          <w:divBdr>
            <w:top w:val="none" w:sz="0" w:space="0" w:color="auto"/>
            <w:left w:val="none" w:sz="0" w:space="0" w:color="auto"/>
            <w:bottom w:val="none" w:sz="0" w:space="0" w:color="auto"/>
            <w:right w:val="none" w:sz="0" w:space="0" w:color="auto"/>
          </w:divBdr>
        </w:div>
      </w:divsChild>
    </w:div>
    <w:div w:id="227351909">
      <w:bodyDiv w:val="1"/>
      <w:marLeft w:val="0"/>
      <w:marRight w:val="0"/>
      <w:marTop w:val="0"/>
      <w:marBottom w:val="0"/>
      <w:divBdr>
        <w:top w:val="none" w:sz="0" w:space="0" w:color="auto"/>
        <w:left w:val="none" w:sz="0" w:space="0" w:color="auto"/>
        <w:bottom w:val="none" w:sz="0" w:space="0" w:color="auto"/>
        <w:right w:val="none" w:sz="0" w:space="0" w:color="auto"/>
      </w:divBdr>
    </w:div>
    <w:div w:id="479227361">
      <w:bodyDiv w:val="1"/>
      <w:marLeft w:val="0"/>
      <w:marRight w:val="0"/>
      <w:marTop w:val="0"/>
      <w:marBottom w:val="0"/>
      <w:divBdr>
        <w:top w:val="none" w:sz="0" w:space="0" w:color="auto"/>
        <w:left w:val="none" w:sz="0" w:space="0" w:color="auto"/>
        <w:bottom w:val="none" w:sz="0" w:space="0" w:color="auto"/>
        <w:right w:val="none" w:sz="0" w:space="0" w:color="auto"/>
      </w:divBdr>
    </w:div>
    <w:div w:id="498496486">
      <w:bodyDiv w:val="1"/>
      <w:marLeft w:val="0"/>
      <w:marRight w:val="0"/>
      <w:marTop w:val="0"/>
      <w:marBottom w:val="0"/>
      <w:divBdr>
        <w:top w:val="none" w:sz="0" w:space="0" w:color="auto"/>
        <w:left w:val="none" w:sz="0" w:space="0" w:color="auto"/>
        <w:bottom w:val="none" w:sz="0" w:space="0" w:color="auto"/>
        <w:right w:val="none" w:sz="0" w:space="0" w:color="auto"/>
      </w:divBdr>
    </w:div>
    <w:div w:id="735857564">
      <w:bodyDiv w:val="1"/>
      <w:marLeft w:val="0"/>
      <w:marRight w:val="0"/>
      <w:marTop w:val="0"/>
      <w:marBottom w:val="0"/>
      <w:divBdr>
        <w:top w:val="none" w:sz="0" w:space="0" w:color="auto"/>
        <w:left w:val="none" w:sz="0" w:space="0" w:color="auto"/>
        <w:bottom w:val="none" w:sz="0" w:space="0" w:color="auto"/>
        <w:right w:val="none" w:sz="0" w:space="0" w:color="auto"/>
      </w:divBdr>
      <w:divsChild>
        <w:div w:id="960116183">
          <w:marLeft w:val="0"/>
          <w:marRight w:val="0"/>
          <w:marTop w:val="0"/>
          <w:marBottom w:val="0"/>
          <w:divBdr>
            <w:top w:val="none" w:sz="0" w:space="0" w:color="auto"/>
            <w:left w:val="none" w:sz="0" w:space="0" w:color="auto"/>
            <w:bottom w:val="none" w:sz="0" w:space="0" w:color="auto"/>
            <w:right w:val="none" w:sz="0" w:space="0" w:color="auto"/>
          </w:divBdr>
        </w:div>
        <w:div w:id="129323002">
          <w:marLeft w:val="0"/>
          <w:marRight w:val="0"/>
          <w:marTop w:val="0"/>
          <w:marBottom w:val="0"/>
          <w:divBdr>
            <w:top w:val="none" w:sz="0" w:space="0" w:color="auto"/>
            <w:left w:val="none" w:sz="0" w:space="0" w:color="auto"/>
            <w:bottom w:val="none" w:sz="0" w:space="0" w:color="auto"/>
            <w:right w:val="none" w:sz="0" w:space="0" w:color="auto"/>
          </w:divBdr>
        </w:div>
        <w:div w:id="17778123">
          <w:marLeft w:val="0"/>
          <w:marRight w:val="0"/>
          <w:marTop w:val="0"/>
          <w:marBottom w:val="0"/>
          <w:divBdr>
            <w:top w:val="none" w:sz="0" w:space="0" w:color="auto"/>
            <w:left w:val="none" w:sz="0" w:space="0" w:color="auto"/>
            <w:bottom w:val="none" w:sz="0" w:space="0" w:color="auto"/>
            <w:right w:val="none" w:sz="0" w:space="0" w:color="auto"/>
          </w:divBdr>
          <w:divsChild>
            <w:div w:id="125346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22972">
      <w:bodyDiv w:val="1"/>
      <w:marLeft w:val="0"/>
      <w:marRight w:val="0"/>
      <w:marTop w:val="0"/>
      <w:marBottom w:val="0"/>
      <w:divBdr>
        <w:top w:val="none" w:sz="0" w:space="0" w:color="auto"/>
        <w:left w:val="none" w:sz="0" w:space="0" w:color="auto"/>
        <w:bottom w:val="none" w:sz="0" w:space="0" w:color="auto"/>
        <w:right w:val="none" w:sz="0" w:space="0" w:color="auto"/>
      </w:divBdr>
      <w:divsChild>
        <w:div w:id="425730259">
          <w:marLeft w:val="0"/>
          <w:marRight w:val="0"/>
          <w:marTop w:val="0"/>
          <w:marBottom w:val="0"/>
          <w:divBdr>
            <w:top w:val="none" w:sz="0" w:space="0" w:color="auto"/>
            <w:left w:val="none" w:sz="0" w:space="0" w:color="auto"/>
            <w:bottom w:val="none" w:sz="0" w:space="0" w:color="auto"/>
            <w:right w:val="none" w:sz="0" w:space="0" w:color="auto"/>
          </w:divBdr>
        </w:div>
        <w:div w:id="1237131844">
          <w:marLeft w:val="0"/>
          <w:marRight w:val="0"/>
          <w:marTop w:val="0"/>
          <w:marBottom w:val="0"/>
          <w:divBdr>
            <w:top w:val="none" w:sz="0" w:space="0" w:color="auto"/>
            <w:left w:val="none" w:sz="0" w:space="0" w:color="auto"/>
            <w:bottom w:val="none" w:sz="0" w:space="0" w:color="auto"/>
            <w:right w:val="none" w:sz="0" w:space="0" w:color="auto"/>
          </w:divBdr>
        </w:div>
      </w:divsChild>
    </w:div>
    <w:div w:id="920485573">
      <w:bodyDiv w:val="1"/>
      <w:marLeft w:val="0"/>
      <w:marRight w:val="0"/>
      <w:marTop w:val="0"/>
      <w:marBottom w:val="0"/>
      <w:divBdr>
        <w:top w:val="none" w:sz="0" w:space="0" w:color="auto"/>
        <w:left w:val="none" w:sz="0" w:space="0" w:color="auto"/>
        <w:bottom w:val="none" w:sz="0" w:space="0" w:color="auto"/>
        <w:right w:val="none" w:sz="0" w:space="0" w:color="auto"/>
      </w:divBdr>
    </w:div>
    <w:div w:id="1134954910">
      <w:bodyDiv w:val="1"/>
      <w:marLeft w:val="0"/>
      <w:marRight w:val="0"/>
      <w:marTop w:val="0"/>
      <w:marBottom w:val="0"/>
      <w:divBdr>
        <w:top w:val="none" w:sz="0" w:space="0" w:color="auto"/>
        <w:left w:val="none" w:sz="0" w:space="0" w:color="auto"/>
        <w:bottom w:val="none" w:sz="0" w:space="0" w:color="auto"/>
        <w:right w:val="none" w:sz="0" w:space="0" w:color="auto"/>
      </w:divBdr>
      <w:divsChild>
        <w:div w:id="1198201425">
          <w:marLeft w:val="0"/>
          <w:marRight w:val="0"/>
          <w:marTop w:val="0"/>
          <w:marBottom w:val="0"/>
          <w:divBdr>
            <w:top w:val="none" w:sz="0" w:space="0" w:color="auto"/>
            <w:left w:val="none" w:sz="0" w:space="0" w:color="auto"/>
            <w:bottom w:val="none" w:sz="0" w:space="0" w:color="auto"/>
            <w:right w:val="none" w:sz="0" w:space="0" w:color="auto"/>
          </w:divBdr>
        </w:div>
        <w:div w:id="533230772">
          <w:marLeft w:val="0"/>
          <w:marRight w:val="0"/>
          <w:marTop w:val="0"/>
          <w:marBottom w:val="0"/>
          <w:divBdr>
            <w:top w:val="none" w:sz="0" w:space="0" w:color="auto"/>
            <w:left w:val="none" w:sz="0" w:space="0" w:color="auto"/>
            <w:bottom w:val="none" w:sz="0" w:space="0" w:color="auto"/>
            <w:right w:val="none" w:sz="0" w:space="0" w:color="auto"/>
          </w:divBdr>
        </w:div>
      </w:divsChild>
    </w:div>
    <w:div w:id="1166441086">
      <w:bodyDiv w:val="1"/>
      <w:marLeft w:val="0"/>
      <w:marRight w:val="0"/>
      <w:marTop w:val="0"/>
      <w:marBottom w:val="0"/>
      <w:divBdr>
        <w:top w:val="none" w:sz="0" w:space="0" w:color="auto"/>
        <w:left w:val="none" w:sz="0" w:space="0" w:color="auto"/>
        <w:bottom w:val="none" w:sz="0" w:space="0" w:color="auto"/>
        <w:right w:val="none" w:sz="0" w:space="0" w:color="auto"/>
      </w:divBdr>
      <w:divsChild>
        <w:div w:id="2116053959">
          <w:marLeft w:val="0"/>
          <w:marRight w:val="0"/>
          <w:marTop w:val="0"/>
          <w:marBottom w:val="0"/>
          <w:divBdr>
            <w:top w:val="none" w:sz="0" w:space="0" w:color="auto"/>
            <w:left w:val="none" w:sz="0" w:space="0" w:color="auto"/>
            <w:bottom w:val="none" w:sz="0" w:space="0" w:color="auto"/>
            <w:right w:val="none" w:sz="0" w:space="0" w:color="auto"/>
          </w:divBdr>
        </w:div>
        <w:div w:id="1280529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gateway.com" TargetMode="External"/><Relationship Id="rId3" Type="http://schemas.openxmlformats.org/officeDocument/2006/relationships/settings" Target="settings.xml"/><Relationship Id="rId7" Type="http://schemas.openxmlformats.org/officeDocument/2006/relationships/hyperlink" Target="https://www.inverclyde.gov.uk/meetings/meeting/225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nverclyde.gov.uk/corona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2</Pages>
  <Words>776</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Barbour</dc:creator>
  <cp:keywords/>
  <dc:description/>
  <cp:lastModifiedBy>George Barbour</cp:lastModifiedBy>
  <cp:revision>1</cp:revision>
  <dcterms:created xsi:type="dcterms:W3CDTF">2020-04-21T12:18:00Z</dcterms:created>
  <dcterms:modified xsi:type="dcterms:W3CDTF">2020-04-21T16:39:00Z</dcterms:modified>
</cp:coreProperties>
</file>