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0A539A" w:rsidRPr="00D06693" w:rsidTr="009E207B">
        <w:tc>
          <w:tcPr>
            <w:tcW w:w="9351" w:type="dxa"/>
            <w:shd w:val="clear" w:color="auto" w:fill="000000" w:themeFill="text1"/>
          </w:tcPr>
          <w:p w:rsidR="000A539A" w:rsidRPr="00D06693" w:rsidRDefault="000A539A" w:rsidP="009E207B">
            <w:pPr>
              <w:rPr>
                <w:rFonts w:cstheme="minorHAnsi"/>
                <w:b/>
                <w:color w:val="FFFFFF" w:themeColor="background1"/>
                <w:sz w:val="60"/>
                <w:szCs w:val="60"/>
              </w:rPr>
            </w:pPr>
            <w:r w:rsidRPr="00D06693">
              <w:rPr>
                <w:rFonts w:cstheme="minorHAnsi"/>
                <w:b/>
                <w:color w:val="FFFFFF" w:themeColor="background1"/>
                <w:sz w:val="60"/>
                <w:szCs w:val="60"/>
              </w:rPr>
              <w:t xml:space="preserve">Coronavirus (Covid-19) – briefing </w:t>
            </w:r>
          </w:p>
        </w:tc>
      </w:tr>
    </w:tbl>
    <w:p w:rsidR="000A539A" w:rsidRPr="00D06693" w:rsidRDefault="000A539A" w:rsidP="000A539A">
      <w:pPr>
        <w:spacing w:line="240" w:lineRule="auto"/>
        <w:rPr>
          <w:rFonts w:cstheme="minorHAnsi"/>
          <w:b/>
          <w:color w:val="000000" w:themeColor="text1"/>
          <w:sz w:val="28"/>
          <w:szCs w:val="28"/>
        </w:rPr>
      </w:pPr>
      <w:r w:rsidRPr="00D06693">
        <w:rPr>
          <w:rFonts w:cstheme="minorHAnsi"/>
          <w:noProof/>
          <w:color w:val="000000" w:themeColor="text1"/>
          <w:lang w:eastAsia="en-GB"/>
        </w:rPr>
        <w:drawing>
          <wp:anchor distT="0" distB="0" distL="114300" distR="114300" simplePos="0" relativeHeight="251659264" behindDoc="1" locked="0" layoutInCell="1" allowOverlap="1" wp14:anchorId="3741E1F8" wp14:editId="7586BE02">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b/>
          <w:noProof/>
          <w:color w:val="000000" w:themeColor="text1"/>
          <w:sz w:val="28"/>
          <w:szCs w:val="28"/>
          <w:lang w:eastAsia="en-GB"/>
        </w:rPr>
        <w:drawing>
          <wp:anchor distT="0" distB="0" distL="114300" distR="114300" simplePos="0" relativeHeight="251660288" behindDoc="0" locked="0" layoutInCell="1" allowOverlap="1" wp14:anchorId="4D34478A" wp14:editId="69A959DD">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sidRPr="00D06693">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20E9603C" wp14:editId="341D9552">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A539A" w:rsidRDefault="000A539A" w:rsidP="000A539A">
                            <w:r>
                              <w:t xml:space="preserve">Issued </w:t>
                            </w:r>
                            <w:r>
                              <w:t>2</w:t>
                            </w:r>
                            <w:r w:rsidR="001C5081">
                              <w:t>1</w:t>
                            </w:r>
                            <w:r>
                              <w:t xml:space="preserve"> May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0E9603C"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0A539A" w:rsidRDefault="000A539A" w:rsidP="000A539A">
                      <w:r>
                        <w:t xml:space="preserve">Issued </w:t>
                      </w:r>
                      <w:r>
                        <w:t>2</w:t>
                      </w:r>
                      <w:r w:rsidR="001C5081">
                        <w:t>1</w:t>
                      </w:r>
                      <w:r>
                        <w:t xml:space="preserve"> May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0A539A" w:rsidRPr="00D06693" w:rsidTr="009E207B">
        <w:tc>
          <w:tcPr>
            <w:tcW w:w="9351" w:type="dxa"/>
          </w:tcPr>
          <w:p w:rsidR="000A539A" w:rsidRPr="00D06693" w:rsidRDefault="000A539A" w:rsidP="009E207B">
            <w:pPr>
              <w:rPr>
                <w:rFonts w:cstheme="minorHAnsi"/>
                <w:b/>
                <w:color w:val="000000" w:themeColor="text1"/>
                <w:sz w:val="28"/>
                <w:szCs w:val="28"/>
              </w:rPr>
            </w:pPr>
            <w:r w:rsidRPr="00D06693">
              <w:rPr>
                <w:rFonts w:cstheme="minorHAnsi"/>
                <w:b/>
                <w:color w:val="000000" w:themeColor="text1"/>
                <w:sz w:val="28"/>
                <w:szCs w:val="28"/>
              </w:rPr>
              <w:t xml:space="preserve">Below is the latest briefing on the activity in managing the response to coronavirus (Covid-19). </w:t>
            </w:r>
          </w:p>
          <w:p w:rsidR="000A539A" w:rsidRPr="00D06693" w:rsidRDefault="000A539A" w:rsidP="009E207B">
            <w:pPr>
              <w:rPr>
                <w:rFonts w:cstheme="minorHAnsi"/>
                <w:b/>
                <w:color w:val="000000" w:themeColor="text1"/>
                <w:sz w:val="28"/>
                <w:szCs w:val="28"/>
              </w:rPr>
            </w:pPr>
            <w:r w:rsidRPr="00D06693">
              <w:rPr>
                <w:rFonts w:cstheme="minorHAnsi"/>
                <w:b/>
                <w:color w:val="000000" w:themeColor="text1"/>
                <w:sz w:val="28"/>
                <w:szCs w:val="28"/>
              </w:rPr>
              <w:t xml:space="preserve">Local updates, council service changes and links to trusted sources of health guidance are published at </w:t>
            </w:r>
            <w:r w:rsidRPr="00D06693">
              <w:rPr>
                <w:rFonts w:cstheme="minorHAnsi"/>
                <w:b/>
                <w:i/>
                <w:color w:val="000000" w:themeColor="text1"/>
                <w:sz w:val="28"/>
                <w:szCs w:val="28"/>
              </w:rPr>
              <w:t>www.inverclyde.gov.uk/coronavirus</w:t>
            </w:r>
          </w:p>
        </w:tc>
      </w:tr>
    </w:tbl>
    <w:p w:rsidR="000A539A" w:rsidRPr="00D06693" w:rsidRDefault="000A539A" w:rsidP="000A539A">
      <w:pPr>
        <w:spacing w:line="240" w:lineRule="auto"/>
        <w:rPr>
          <w:rFonts w:cstheme="minorHAnsi"/>
          <w:b/>
          <w:color w:val="000000" w:themeColor="text1"/>
        </w:rPr>
      </w:pPr>
    </w:p>
    <w:p w:rsidR="00C42E32" w:rsidRPr="00D06693" w:rsidRDefault="00D70188" w:rsidP="00C42E32">
      <w:pPr>
        <w:rPr>
          <w:rFonts w:cstheme="minorHAnsi"/>
          <w:sz w:val="24"/>
          <w:szCs w:val="24"/>
        </w:rPr>
      </w:pPr>
      <w:r w:rsidRPr="00D06693">
        <w:rPr>
          <w:rFonts w:cstheme="minorHAnsi"/>
          <w:b/>
          <w:bCs/>
          <w:color w:val="000000"/>
          <w:sz w:val="44"/>
          <w:szCs w:val="44"/>
        </w:rPr>
        <w:t>Scottish route map published</w:t>
      </w:r>
    </w:p>
    <w:p w:rsidR="00C42E32" w:rsidRPr="00D06693" w:rsidRDefault="00D06693" w:rsidP="00C42E32">
      <w:pPr>
        <w:rPr>
          <w:rFonts w:cstheme="minorHAnsi"/>
        </w:rPr>
      </w:pPr>
      <w:r w:rsidRPr="00D06693">
        <w:rPr>
          <w:rFonts w:cstheme="minorHAnsi"/>
          <w:noProof/>
          <w:lang w:eastAsia="en-GB"/>
        </w:rPr>
        <w:drawing>
          <wp:anchor distT="0" distB="0" distL="114300" distR="114300" simplePos="0" relativeHeight="251663360" behindDoc="1" locked="0" layoutInCell="1" allowOverlap="1">
            <wp:simplePos x="0" y="0"/>
            <wp:positionH relativeFrom="column">
              <wp:posOffset>3667125</wp:posOffset>
            </wp:positionH>
            <wp:positionV relativeFrom="paragraph">
              <wp:posOffset>66675</wp:posOffset>
            </wp:positionV>
            <wp:extent cx="2478563" cy="1762125"/>
            <wp:effectExtent l="171450" t="171450" r="379095" b="371475"/>
            <wp:wrapTight wrapText="bothSides">
              <wp:wrapPolygon edited="0">
                <wp:start x="664" y="-2102"/>
                <wp:lineTo x="-1494" y="-1635"/>
                <wp:lineTo x="-1494" y="22417"/>
                <wp:lineTo x="-498" y="24519"/>
                <wp:lineTo x="996" y="25453"/>
                <wp:lineTo x="1162" y="25920"/>
                <wp:lineTo x="21915" y="25920"/>
                <wp:lineTo x="22081" y="25453"/>
                <wp:lineTo x="23742" y="24519"/>
                <wp:lineTo x="24738" y="21016"/>
                <wp:lineTo x="24738" y="2102"/>
                <wp:lineTo x="22746" y="-1401"/>
                <wp:lineTo x="22580" y="-2102"/>
                <wp:lineTo x="664" y="-2102"/>
              </wp:wrapPolygon>
            </wp:wrapTight>
            <wp:docPr id="6" name="Picture 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oute ma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8563" cy="1762125"/>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70188" w:rsidRPr="00D06693">
        <w:rPr>
          <w:rFonts w:cstheme="minorHAnsi"/>
        </w:rPr>
        <w:t>The Scottish Government has published its route map for covid-19 today.</w:t>
      </w:r>
    </w:p>
    <w:p w:rsidR="00C42E32" w:rsidRPr="00D06693" w:rsidRDefault="00D70188" w:rsidP="00C42E32">
      <w:pPr>
        <w:rPr>
          <w:rFonts w:cstheme="minorHAnsi"/>
        </w:rPr>
      </w:pPr>
      <w:r w:rsidRPr="00D06693">
        <w:rPr>
          <w:rFonts w:cstheme="minorHAnsi"/>
        </w:rPr>
        <w:t xml:space="preserve">The full document is available to download at the Scottish Government website: </w:t>
      </w:r>
      <w:hyperlink r:id="rId9" w:history="1">
        <w:r w:rsidR="00C42E32" w:rsidRPr="00D06693">
          <w:rPr>
            <w:rStyle w:val="Hyperlink"/>
            <w:rFonts w:cstheme="minorHAnsi"/>
          </w:rPr>
          <w:t>https://www.gov.scot/publications/coronavirus-covid-19-framework-decision-making-scotlands-route-map-through-out-crisis/</w:t>
        </w:r>
      </w:hyperlink>
    </w:p>
    <w:p w:rsidR="00D06693" w:rsidRPr="00D06693" w:rsidRDefault="00D70188" w:rsidP="00C42E32">
      <w:pPr>
        <w:rPr>
          <w:rFonts w:cstheme="minorHAnsi"/>
        </w:rPr>
      </w:pPr>
      <w:r w:rsidRPr="00D06693">
        <w:rPr>
          <w:rFonts w:cstheme="minorHAnsi"/>
        </w:rPr>
        <w:t xml:space="preserve">The route map gives an indication of the order in which the country will seek to change the current restrictions using practical examples of what people, organisations and businesses can expect to see change over time. </w:t>
      </w:r>
    </w:p>
    <w:p w:rsidR="00C42E32" w:rsidRPr="00D06693" w:rsidRDefault="00451EE9" w:rsidP="000A539A">
      <w:pPr>
        <w:rPr>
          <w:rFonts w:cstheme="minorHAnsi"/>
        </w:rPr>
      </w:pPr>
      <w:hyperlink r:id="rId10" w:history="1">
        <w:r w:rsidR="00D06693" w:rsidRPr="00451EE9">
          <w:rPr>
            <w:rStyle w:val="Hyperlink"/>
            <w:rFonts w:cstheme="minorHAnsi"/>
          </w:rPr>
          <w:t>BBC Scotland</w:t>
        </w:r>
      </w:hyperlink>
      <w:r w:rsidR="00D06693" w:rsidRPr="00D06693">
        <w:rPr>
          <w:rFonts w:cstheme="minorHAnsi"/>
        </w:rPr>
        <w:t xml:space="preserve"> has produced a brief summary of the four phases:</w:t>
      </w:r>
    </w:p>
    <w:p w:rsidR="00D06693" w:rsidRPr="00D06693" w:rsidRDefault="00D06693" w:rsidP="00D06693">
      <w:pPr>
        <w:rPr>
          <w:rFonts w:cstheme="minorHAnsi"/>
          <w:bCs/>
          <w:color w:val="000000"/>
          <w:sz w:val="24"/>
          <w:szCs w:val="24"/>
        </w:rPr>
      </w:pPr>
      <w:r w:rsidRPr="00D06693">
        <w:rPr>
          <w:rFonts w:cstheme="minorHAnsi"/>
          <w:bCs/>
          <w:color w:val="000000"/>
          <w:sz w:val="24"/>
          <w:szCs w:val="24"/>
        </w:rPr>
        <w:t>Lockdown – Stay at home except for exercise, medicine and essential work</w:t>
      </w:r>
    </w:p>
    <w:p w:rsidR="00D06693" w:rsidRPr="00D06693" w:rsidRDefault="00D06693" w:rsidP="00D06693">
      <w:pPr>
        <w:rPr>
          <w:rFonts w:cstheme="minorHAnsi"/>
          <w:bCs/>
          <w:color w:val="000000"/>
          <w:sz w:val="24"/>
          <w:szCs w:val="24"/>
        </w:rPr>
      </w:pPr>
      <w:r w:rsidRPr="00D06693">
        <w:rPr>
          <w:rFonts w:cstheme="minorHAnsi"/>
          <w:bCs/>
          <w:color w:val="000000"/>
          <w:sz w:val="24"/>
          <w:szCs w:val="24"/>
        </w:rPr>
        <w:t xml:space="preserve">Phase </w:t>
      </w:r>
      <w:proofErr w:type="gramStart"/>
      <w:r w:rsidRPr="00D06693">
        <w:rPr>
          <w:rFonts w:cstheme="minorHAnsi"/>
          <w:bCs/>
          <w:color w:val="000000"/>
          <w:sz w:val="24"/>
          <w:szCs w:val="24"/>
        </w:rPr>
        <w:t>1</w:t>
      </w:r>
      <w:proofErr w:type="gramEnd"/>
      <w:r w:rsidRPr="00D06693">
        <w:rPr>
          <w:rFonts w:cstheme="minorHAnsi"/>
          <w:bCs/>
          <w:color w:val="000000"/>
          <w:sz w:val="24"/>
          <w:szCs w:val="24"/>
        </w:rPr>
        <w:t xml:space="preserve"> – Virus not yet contained but cases falling. Start of easing from 28 May allowing some meeting outdoors.</w:t>
      </w:r>
    </w:p>
    <w:p w:rsidR="00D06693" w:rsidRPr="00D06693" w:rsidRDefault="00D06693" w:rsidP="00D06693">
      <w:pPr>
        <w:rPr>
          <w:rFonts w:cstheme="minorHAnsi"/>
          <w:bCs/>
          <w:color w:val="000000"/>
          <w:sz w:val="24"/>
          <w:szCs w:val="24"/>
        </w:rPr>
      </w:pPr>
      <w:r w:rsidRPr="00D06693">
        <w:rPr>
          <w:rFonts w:cstheme="minorHAnsi"/>
          <w:bCs/>
          <w:color w:val="000000"/>
          <w:sz w:val="24"/>
          <w:szCs w:val="24"/>
        </w:rPr>
        <w:t xml:space="preserve">Phase </w:t>
      </w:r>
      <w:proofErr w:type="gramStart"/>
      <w:r w:rsidRPr="00D06693">
        <w:rPr>
          <w:rFonts w:cstheme="minorHAnsi"/>
          <w:bCs/>
          <w:color w:val="000000"/>
          <w:sz w:val="24"/>
          <w:szCs w:val="24"/>
        </w:rPr>
        <w:t>2</w:t>
      </w:r>
      <w:proofErr w:type="gramEnd"/>
      <w:r w:rsidRPr="00D06693">
        <w:rPr>
          <w:rFonts w:cstheme="minorHAnsi"/>
          <w:bCs/>
          <w:color w:val="000000"/>
          <w:sz w:val="24"/>
          <w:szCs w:val="24"/>
        </w:rPr>
        <w:t xml:space="preserve"> – Virus controlled. Construction, factories, warehouses, laboratories, and small shops start to resume work. Professional sport can begin again.</w:t>
      </w:r>
    </w:p>
    <w:p w:rsidR="00D06693" w:rsidRPr="00D06693" w:rsidRDefault="00D06693" w:rsidP="00D06693">
      <w:pPr>
        <w:rPr>
          <w:rFonts w:cstheme="minorHAnsi"/>
          <w:bCs/>
          <w:color w:val="000000"/>
          <w:sz w:val="24"/>
          <w:szCs w:val="24"/>
        </w:rPr>
      </w:pPr>
      <w:r w:rsidRPr="00D06693">
        <w:rPr>
          <w:rFonts w:cstheme="minorHAnsi"/>
          <w:bCs/>
          <w:color w:val="000000"/>
          <w:sz w:val="24"/>
          <w:szCs w:val="24"/>
        </w:rPr>
        <w:t xml:space="preserve">Phase </w:t>
      </w:r>
      <w:proofErr w:type="gramStart"/>
      <w:r w:rsidRPr="00D06693">
        <w:rPr>
          <w:rFonts w:cstheme="minorHAnsi"/>
          <w:bCs/>
          <w:color w:val="000000"/>
          <w:sz w:val="24"/>
          <w:szCs w:val="24"/>
        </w:rPr>
        <w:t>3</w:t>
      </w:r>
      <w:proofErr w:type="gramEnd"/>
      <w:r w:rsidRPr="00D06693">
        <w:rPr>
          <w:rFonts w:cstheme="minorHAnsi"/>
          <w:bCs/>
          <w:color w:val="000000"/>
          <w:sz w:val="24"/>
          <w:szCs w:val="24"/>
        </w:rPr>
        <w:t xml:space="preserve"> – Virus suppressed. Schools should reopen from 11 August. Non-essential offices, gyms, museums, libraries and cinemas can open along with some live events. Larger shops, pubs, </w:t>
      </w:r>
      <w:proofErr w:type="spellStart"/>
      <w:r w:rsidRPr="00D06693">
        <w:rPr>
          <w:rFonts w:cstheme="minorHAnsi"/>
          <w:bCs/>
          <w:color w:val="000000"/>
          <w:sz w:val="24"/>
          <w:szCs w:val="24"/>
        </w:rPr>
        <w:t>restuarants</w:t>
      </w:r>
      <w:proofErr w:type="spellEnd"/>
      <w:r w:rsidRPr="00D06693">
        <w:rPr>
          <w:rFonts w:cstheme="minorHAnsi"/>
          <w:bCs/>
          <w:color w:val="000000"/>
          <w:sz w:val="24"/>
          <w:szCs w:val="24"/>
        </w:rPr>
        <w:t>, hairdressers and dentists reopen.</w:t>
      </w:r>
    </w:p>
    <w:p w:rsidR="00D06693" w:rsidRPr="00D06693" w:rsidRDefault="00D06693" w:rsidP="00D06693">
      <w:pPr>
        <w:rPr>
          <w:rFonts w:cstheme="minorHAnsi"/>
          <w:bCs/>
          <w:color w:val="000000"/>
          <w:sz w:val="24"/>
          <w:szCs w:val="24"/>
        </w:rPr>
      </w:pPr>
      <w:r w:rsidRPr="00D06693">
        <w:rPr>
          <w:rFonts w:cstheme="minorHAnsi"/>
          <w:bCs/>
          <w:color w:val="000000"/>
          <w:sz w:val="24"/>
          <w:szCs w:val="24"/>
        </w:rPr>
        <w:t xml:space="preserve">Phase </w:t>
      </w:r>
      <w:proofErr w:type="gramStart"/>
      <w:r w:rsidRPr="00D06693">
        <w:rPr>
          <w:rFonts w:cstheme="minorHAnsi"/>
          <w:bCs/>
          <w:color w:val="000000"/>
          <w:sz w:val="24"/>
          <w:szCs w:val="24"/>
        </w:rPr>
        <w:t>4</w:t>
      </w:r>
      <w:proofErr w:type="gramEnd"/>
      <w:r w:rsidRPr="00D06693">
        <w:rPr>
          <w:rFonts w:cstheme="minorHAnsi"/>
          <w:bCs/>
          <w:color w:val="000000"/>
          <w:sz w:val="24"/>
          <w:szCs w:val="24"/>
        </w:rPr>
        <w:t xml:space="preserve"> – Virus no longer ‘significant threat’. University and college campuses reopen in full, mass gatherings allowed. All workplaces open and public transport is back at full capacity.</w:t>
      </w:r>
    </w:p>
    <w:p w:rsidR="00B856BC" w:rsidRPr="00D06693" w:rsidRDefault="00B856BC" w:rsidP="00B856BC">
      <w:pPr>
        <w:rPr>
          <w:rFonts w:cstheme="minorHAnsi"/>
          <w:sz w:val="24"/>
          <w:szCs w:val="24"/>
        </w:rPr>
      </w:pPr>
      <w:r>
        <w:rPr>
          <w:rFonts w:cstheme="minorHAnsi"/>
          <w:b/>
          <w:bCs/>
          <w:color w:val="000000"/>
          <w:sz w:val="44"/>
          <w:szCs w:val="44"/>
        </w:rPr>
        <w:t>Business grants update</w:t>
      </w:r>
    </w:p>
    <w:p w:rsidR="00B856BC" w:rsidRDefault="00B856BC" w:rsidP="00B856BC">
      <w:pPr>
        <w:rPr>
          <w:rFonts w:cstheme="minorHAnsi"/>
          <w:sz w:val="24"/>
          <w:szCs w:val="24"/>
        </w:rPr>
      </w:pPr>
      <w:r w:rsidRPr="00B856BC">
        <w:rPr>
          <w:rFonts w:cstheme="minorHAnsi"/>
          <w:sz w:val="24"/>
          <w:szCs w:val="24"/>
        </w:rPr>
        <w:t xml:space="preserve">Scottish Government Coronavirus Business Support Fund criteria </w:t>
      </w:r>
      <w:proofErr w:type="gramStart"/>
      <w:r w:rsidRPr="00B856BC">
        <w:rPr>
          <w:rFonts w:cstheme="minorHAnsi"/>
          <w:sz w:val="24"/>
          <w:szCs w:val="24"/>
        </w:rPr>
        <w:t>has been expanded</w:t>
      </w:r>
      <w:proofErr w:type="gramEnd"/>
      <w:r w:rsidRPr="00B856BC">
        <w:rPr>
          <w:rFonts w:cstheme="minorHAnsi"/>
          <w:sz w:val="24"/>
          <w:szCs w:val="24"/>
        </w:rPr>
        <w:t xml:space="preserve"> to include more ratepayers to help with pressures caused by the coronavirus (COVID-19) pandemic.  </w:t>
      </w:r>
    </w:p>
    <w:p w:rsidR="00B856BC" w:rsidRDefault="00B856BC" w:rsidP="00B856BC">
      <w:pPr>
        <w:rPr>
          <w:rFonts w:cstheme="minorHAnsi"/>
          <w:sz w:val="24"/>
          <w:szCs w:val="24"/>
        </w:rPr>
      </w:pPr>
      <w:r w:rsidRPr="00B856BC">
        <w:rPr>
          <w:rFonts w:cstheme="minorHAnsi"/>
          <w:sz w:val="24"/>
          <w:szCs w:val="24"/>
        </w:rPr>
        <w:t xml:space="preserve">Properties occupied by charities eligible for the Small Business Bonus Scheme but in receipt of Charitable Rates Relief or operating in the retail, hospitality or leisure sector are eligible and ratepayers who receive Sports Relief can now apply.  </w:t>
      </w:r>
    </w:p>
    <w:p w:rsidR="00B856BC" w:rsidRDefault="00B856BC" w:rsidP="00B856BC">
      <w:pPr>
        <w:rPr>
          <w:rFonts w:cstheme="minorHAnsi"/>
          <w:sz w:val="24"/>
          <w:szCs w:val="24"/>
        </w:rPr>
      </w:pPr>
      <w:r w:rsidRPr="00B856BC">
        <w:rPr>
          <w:rFonts w:cstheme="minorHAnsi"/>
          <w:sz w:val="24"/>
          <w:szCs w:val="24"/>
        </w:rPr>
        <w:lastRenderedPageBreak/>
        <w:t xml:space="preserve">The scheme is expanded to businesses with multiple properties and it has now been clarified that estate agents, letting agents and events companies may also be eligible depending on the </w:t>
      </w:r>
      <w:proofErr w:type="gramStart"/>
      <w:r w:rsidRPr="00B856BC">
        <w:rPr>
          <w:rFonts w:cstheme="minorHAnsi"/>
          <w:sz w:val="24"/>
          <w:szCs w:val="24"/>
        </w:rPr>
        <w:t>main focus</w:t>
      </w:r>
      <w:proofErr w:type="gramEnd"/>
      <w:r w:rsidRPr="00B856BC">
        <w:rPr>
          <w:rFonts w:cstheme="minorHAnsi"/>
          <w:sz w:val="24"/>
          <w:szCs w:val="24"/>
        </w:rPr>
        <w:t xml:space="preserve"> of their business activity.</w:t>
      </w:r>
    </w:p>
    <w:p w:rsidR="00B856BC" w:rsidRDefault="00B856BC" w:rsidP="00B856BC">
      <w:pPr>
        <w:rPr>
          <w:rFonts w:cstheme="minorHAnsi"/>
          <w:sz w:val="24"/>
          <w:szCs w:val="24"/>
        </w:rPr>
      </w:pPr>
      <w:r>
        <w:rPr>
          <w:rFonts w:cstheme="minorHAnsi"/>
          <w:sz w:val="24"/>
          <w:szCs w:val="24"/>
        </w:rPr>
        <w:t xml:space="preserve">More information </w:t>
      </w:r>
      <w:r w:rsidR="00353C53">
        <w:rPr>
          <w:rFonts w:cstheme="minorHAnsi"/>
          <w:sz w:val="24"/>
          <w:szCs w:val="24"/>
        </w:rPr>
        <w:t xml:space="preserve">at: </w:t>
      </w:r>
      <w:hyperlink r:id="rId11" w:history="1">
        <w:r w:rsidR="00353C53">
          <w:rPr>
            <w:rStyle w:val="Hyperlink"/>
          </w:rPr>
          <w:t>https://www.inverclyde.gov.uk/covid-19/business-support</w:t>
        </w:r>
      </w:hyperlink>
    </w:p>
    <w:p w:rsidR="00B856BC" w:rsidRDefault="00B856BC" w:rsidP="00B856BC">
      <w:pPr>
        <w:rPr>
          <w:rFonts w:cstheme="minorHAnsi"/>
          <w:sz w:val="24"/>
          <w:szCs w:val="24"/>
        </w:rPr>
      </w:pPr>
    </w:p>
    <w:p w:rsidR="00D06693" w:rsidRPr="00D06693" w:rsidRDefault="00D06693" w:rsidP="00B856BC">
      <w:pPr>
        <w:rPr>
          <w:rFonts w:cstheme="minorHAnsi"/>
          <w:sz w:val="24"/>
          <w:szCs w:val="24"/>
        </w:rPr>
      </w:pPr>
      <w:r w:rsidRPr="00D06693">
        <w:rPr>
          <w:rFonts w:cstheme="minorHAnsi"/>
          <w:b/>
          <w:bCs/>
          <w:color w:val="000000"/>
          <w:sz w:val="44"/>
          <w:szCs w:val="44"/>
        </w:rPr>
        <w:t>Foodbank – public holiday update</w:t>
      </w:r>
    </w:p>
    <w:p w:rsidR="00D06693" w:rsidRPr="00D06693" w:rsidRDefault="00D06693" w:rsidP="00D06693">
      <w:pPr>
        <w:rPr>
          <w:rFonts w:cstheme="minorHAnsi"/>
          <w:sz w:val="24"/>
          <w:szCs w:val="24"/>
        </w:rPr>
      </w:pPr>
      <w:r w:rsidRPr="00D06693">
        <w:rPr>
          <w:rFonts w:cstheme="minorHAnsi"/>
          <w:sz w:val="24"/>
          <w:szCs w:val="24"/>
        </w:rPr>
        <w:t xml:space="preserve">Please note that Inverclyde Foodbank </w:t>
      </w:r>
      <w:proofErr w:type="gramStart"/>
      <w:r w:rsidRPr="00D06693">
        <w:rPr>
          <w:rFonts w:cstheme="minorHAnsi"/>
          <w:sz w:val="24"/>
          <w:szCs w:val="24"/>
        </w:rPr>
        <w:t>will be closed</w:t>
      </w:r>
      <w:proofErr w:type="gramEnd"/>
      <w:r w:rsidRPr="00D06693">
        <w:rPr>
          <w:rFonts w:cstheme="minorHAnsi"/>
          <w:sz w:val="24"/>
          <w:szCs w:val="24"/>
        </w:rPr>
        <w:t xml:space="preserve"> on Monday 25 May 2020 due to the public holiday.</w:t>
      </w:r>
      <w:r>
        <w:rPr>
          <w:rFonts w:cstheme="minorHAnsi"/>
          <w:sz w:val="24"/>
          <w:szCs w:val="24"/>
        </w:rPr>
        <w:t xml:space="preserve"> </w:t>
      </w:r>
      <w:r w:rsidRPr="00D06693">
        <w:rPr>
          <w:rFonts w:cstheme="minorHAnsi"/>
          <w:sz w:val="24"/>
          <w:szCs w:val="24"/>
        </w:rPr>
        <w:t xml:space="preserve">The Foodbank will reopen and resume deliveries on Wednesday 27 May 2020. Referrals for those who are likely to be in need at the start of next week are encouraged to be processed where possible before 1pm on Friday 22 May 2020 to enable delivery that afternoon. </w:t>
      </w:r>
    </w:p>
    <w:p w:rsidR="00D06693" w:rsidRPr="00D06693" w:rsidRDefault="00D06693" w:rsidP="00D06693">
      <w:pPr>
        <w:rPr>
          <w:rFonts w:cstheme="minorHAnsi"/>
          <w:sz w:val="24"/>
          <w:szCs w:val="24"/>
        </w:rPr>
      </w:pPr>
      <w:r w:rsidRPr="00D06693">
        <w:rPr>
          <w:rFonts w:cstheme="minorHAnsi"/>
          <w:sz w:val="24"/>
          <w:szCs w:val="24"/>
        </w:rPr>
        <w:t>Please also note that all parcels contain supplies for 3-5 days of food.</w:t>
      </w:r>
      <w:r>
        <w:rPr>
          <w:rFonts w:cstheme="minorHAnsi"/>
          <w:sz w:val="24"/>
          <w:szCs w:val="24"/>
        </w:rPr>
        <w:t xml:space="preserve"> </w:t>
      </w:r>
      <w:r w:rsidRPr="00D06693">
        <w:rPr>
          <w:rFonts w:cstheme="minorHAnsi"/>
          <w:sz w:val="24"/>
          <w:szCs w:val="24"/>
        </w:rPr>
        <w:t xml:space="preserve">If you have any queries please </w:t>
      </w:r>
      <w:proofErr w:type="gramStart"/>
      <w:r w:rsidRPr="00D06693">
        <w:rPr>
          <w:rFonts w:cstheme="minorHAnsi"/>
          <w:sz w:val="24"/>
          <w:szCs w:val="24"/>
        </w:rPr>
        <w:t>don't</w:t>
      </w:r>
      <w:proofErr w:type="gramEnd"/>
      <w:r w:rsidRPr="00D06693">
        <w:rPr>
          <w:rFonts w:cstheme="minorHAnsi"/>
          <w:sz w:val="24"/>
          <w:szCs w:val="24"/>
        </w:rPr>
        <w:t xml:space="preserve"> hesitate to be in touch by email or by calling 01475 787177.</w:t>
      </w:r>
    </w:p>
    <w:p w:rsidR="00353C53" w:rsidRDefault="00353C53" w:rsidP="00353C53">
      <w:pPr>
        <w:rPr>
          <w:rFonts w:cstheme="minorHAnsi"/>
          <w:sz w:val="24"/>
          <w:szCs w:val="24"/>
        </w:rPr>
      </w:pPr>
    </w:p>
    <w:p w:rsidR="00D70188" w:rsidRPr="00D06693" w:rsidRDefault="00D70188" w:rsidP="00D70188">
      <w:pPr>
        <w:rPr>
          <w:rFonts w:cstheme="minorHAnsi"/>
          <w:b/>
          <w:bCs/>
          <w:color w:val="000000"/>
          <w:sz w:val="44"/>
          <w:szCs w:val="44"/>
        </w:rPr>
      </w:pPr>
      <w:r w:rsidRPr="00D06693">
        <w:rPr>
          <w:rFonts w:cstheme="minorHAnsi"/>
          <w:b/>
          <w:bCs/>
          <w:color w:val="000000"/>
          <w:sz w:val="44"/>
          <w:szCs w:val="44"/>
        </w:rPr>
        <w:t>E</w:t>
      </w:r>
      <w:r w:rsidRPr="00D06693">
        <w:rPr>
          <w:rFonts w:cstheme="minorHAnsi"/>
          <w:b/>
          <w:bCs/>
          <w:color w:val="000000"/>
          <w:sz w:val="44"/>
          <w:szCs w:val="44"/>
        </w:rPr>
        <w:t>mergency coronavirus legislation</w:t>
      </w:r>
      <w:r w:rsidRPr="00D06693">
        <w:rPr>
          <w:rFonts w:cstheme="minorHAnsi"/>
          <w:b/>
          <w:bCs/>
          <w:color w:val="000000"/>
          <w:sz w:val="44"/>
          <w:szCs w:val="44"/>
        </w:rPr>
        <w:t xml:space="preserve"> agreed</w:t>
      </w:r>
    </w:p>
    <w:p w:rsidR="00D70188" w:rsidRPr="00D06693" w:rsidRDefault="00D70188" w:rsidP="00D70188">
      <w:pPr>
        <w:rPr>
          <w:rFonts w:cstheme="minorHAnsi"/>
          <w:bCs/>
          <w:color w:val="000000"/>
          <w:sz w:val="24"/>
          <w:szCs w:val="24"/>
        </w:rPr>
      </w:pPr>
      <w:r w:rsidRPr="00D06693">
        <w:rPr>
          <w:rFonts w:cstheme="minorHAnsi"/>
          <w:bCs/>
          <w:color w:val="000000"/>
          <w:sz w:val="24"/>
          <w:szCs w:val="24"/>
        </w:rPr>
        <w:t xml:space="preserve">The Scottish Parliament has supported new emergency measures </w:t>
      </w:r>
      <w:r w:rsidRPr="00D06693">
        <w:rPr>
          <w:rFonts w:cstheme="minorHAnsi"/>
          <w:bCs/>
          <w:color w:val="000000"/>
          <w:sz w:val="24"/>
          <w:szCs w:val="24"/>
        </w:rPr>
        <w:t>related to covid-19</w:t>
      </w:r>
      <w:r w:rsidRPr="00D06693">
        <w:rPr>
          <w:rFonts w:cstheme="minorHAnsi"/>
          <w:bCs/>
          <w:color w:val="000000"/>
          <w:sz w:val="24"/>
          <w:szCs w:val="24"/>
        </w:rPr>
        <w:t xml:space="preserve"> (coronavirus) </w:t>
      </w:r>
      <w:r w:rsidRPr="00D06693">
        <w:rPr>
          <w:rFonts w:cstheme="minorHAnsi"/>
          <w:bCs/>
          <w:color w:val="000000"/>
          <w:sz w:val="24"/>
          <w:szCs w:val="24"/>
        </w:rPr>
        <w:t>pandemic</w:t>
      </w:r>
      <w:r w:rsidRPr="00D06693">
        <w:rPr>
          <w:rFonts w:cstheme="minorHAnsi"/>
          <w:bCs/>
          <w:color w:val="000000"/>
          <w:sz w:val="24"/>
          <w:szCs w:val="24"/>
        </w:rPr>
        <w:t>.</w:t>
      </w:r>
    </w:p>
    <w:p w:rsidR="00D70188" w:rsidRPr="00D06693" w:rsidRDefault="00D70188" w:rsidP="00D70188">
      <w:pPr>
        <w:rPr>
          <w:rFonts w:cstheme="minorHAnsi"/>
          <w:bCs/>
          <w:color w:val="000000"/>
          <w:sz w:val="24"/>
          <w:szCs w:val="24"/>
        </w:rPr>
      </w:pPr>
      <w:r w:rsidRPr="00D06693">
        <w:rPr>
          <w:rFonts w:cstheme="minorHAnsi"/>
          <w:bCs/>
          <w:color w:val="000000"/>
          <w:sz w:val="24"/>
          <w:szCs w:val="24"/>
        </w:rPr>
        <w:t>The statement from the Scottish Government read:</w:t>
      </w:r>
    </w:p>
    <w:p w:rsidR="00D70188" w:rsidRPr="00D06693" w:rsidRDefault="00D70188" w:rsidP="00D70188">
      <w:pPr>
        <w:rPr>
          <w:rFonts w:cstheme="minorHAnsi"/>
          <w:bCs/>
          <w:color w:val="000000"/>
          <w:sz w:val="24"/>
          <w:szCs w:val="24"/>
        </w:rPr>
      </w:pPr>
      <w:r w:rsidRPr="00D06693">
        <w:rPr>
          <w:rFonts w:cstheme="minorHAnsi"/>
          <w:bCs/>
          <w:color w:val="000000"/>
          <w:sz w:val="24"/>
          <w:szCs w:val="24"/>
        </w:rPr>
        <w:t>The Coronavirus (Scotland) (No.2) Bill, now passed by Parliament, gives powers to Scottish Ministers to temporarily intervene and manage care home services where there is a serious risk to the life, health or wellbeing of any person in that home for any reason connected with COVID-19.</w:t>
      </w:r>
    </w:p>
    <w:p w:rsidR="00D70188" w:rsidRPr="00D06693" w:rsidRDefault="00D70188" w:rsidP="00D70188">
      <w:pPr>
        <w:rPr>
          <w:rFonts w:cstheme="minorHAnsi"/>
          <w:bCs/>
          <w:color w:val="000000"/>
          <w:sz w:val="24"/>
          <w:szCs w:val="24"/>
        </w:rPr>
      </w:pPr>
      <w:r w:rsidRPr="00D06693">
        <w:rPr>
          <w:rFonts w:cstheme="minorHAnsi"/>
          <w:bCs/>
          <w:color w:val="000000"/>
          <w:sz w:val="24"/>
          <w:szCs w:val="24"/>
        </w:rPr>
        <w:t>The Bill also includes an additional £19.2 million investment in the Carer’s Allowance Supplement, the introduction of notice to leave periods for students in purpose-built student accommodation, and additional protections for those facing bankruptcy.</w:t>
      </w:r>
    </w:p>
    <w:p w:rsidR="00D70188" w:rsidRPr="00D06693" w:rsidRDefault="00D70188" w:rsidP="00D70188">
      <w:pPr>
        <w:rPr>
          <w:rFonts w:cstheme="minorHAnsi"/>
          <w:bCs/>
          <w:color w:val="000000"/>
          <w:sz w:val="24"/>
          <w:szCs w:val="24"/>
        </w:rPr>
      </w:pPr>
      <w:r w:rsidRPr="00D06693">
        <w:rPr>
          <w:rFonts w:cstheme="minorHAnsi"/>
          <w:bCs/>
          <w:color w:val="000000"/>
          <w:sz w:val="24"/>
          <w:szCs w:val="24"/>
        </w:rPr>
        <w:t xml:space="preserve">During the debate, Housing Minister Kevin Stewart has also confirmed an additional £5 million </w:t>
      </w:r>
      <w:proofErr w:type="gramStart"/>
      <w:r w:rsidRPr="00D06693">
        <w:rPr>
          <w:rFonts w:cstheme="minorHAnsi"/>
          <w:bCs/>
          <w:color w:val="000000"/>
          <w:sz w:val="24"/>
          <w:szCs w:val="24"/>
        </w:rPr>
        <w:t>will be made</w:t>
      </w:r>
      <w:proofErr w:type="gramEnd"/>
      <w:r w:rsidRPr="00D06693">
        <w:rPr>
          <w:rFonts w:cstheme="minorHAnsi"/>
          <w:bCs/>
          <w:color w:val="000000"/>
          <w:sz w:val="24"/>
          <w:szCs w:val="24"/>
        </w:rPr>
        <w:t xml:space="preserve"> available to local authorities through Discretionary Housing Payments, to support tenants who are now under severe financial pressures.</w:t>
      </w:r>
    </w:p>
    <w:p w:rsidR="00D70188" w:rsidRPr="00D06693" w:rsidRDefault="00D70188" w:rsidP="00D70188">
      <w:pPr>
        <w:rPr>
          <w:rFonts w:cstheme="minorHAnsi"/>
          <w:bCs/>
          <w:color w:val="000000"/>
          <w:sz w:val="24"/>
          <w:szCs w:val="24"/>
        </w:rPr>
      </w:pPr>
      <w:r w:rsidRPr="00D06693">
        <w:rPr>
          <w:rFonts w:cstheme="minorHAnsi"/>
          <w:bCs/>
          <w:color w:val="000000"/>
          <w:sz w:val="24"/>
          <w:szCs w:val="24"/>
        </w:rPr>
        <w:t>There are also legislative changes in areas including non-domestic rates relief, proceeds of crime and the wider operation of Scotland’s criminal justice system. The Bill also ensures that COVID-19 grant funding goes to those companies that pay their fair share of tax by excluding those who seek to minimise their tax arrangements to the detriment of the wider economy.</w:t>
      </w:r>
    </w:p>
    <w:p w:rsidR="00C42E32" w:rsidRPr="00D06693" w:rsidRDefault="00D70188" w:rsidP="00D70188">
      <w:pPr>
        <w:rPr>
          <w:rFonts w:cstheme="minorHAnsi"/>
          <w:bCs/>
          <w:color w:val="000000"/>
          <w:sz w:val="24"/>
          <w:szCs w:val="24"/>
        </w:rPr>
      </w:pPr>
      <w:r w:rsidRPr="00D06693">
        <w:rPr>
          <w:rFonts w:cstheme="minorHAnsi"/>
          <w:bCs/>
          <w:color w:val="000000"/>
          <w:sz w:val="24"/>
          <w:szCs w:val="24"/>
        </w:rPr>
        <w:t xml:space="preserve">The Coronavirus (Scotland) (No.2) Bill and supporting documents can be read on </w:t>
      </w:r>
      <w:r w:rsidRPr="00D06693">
        <w:rPr>
          <w:rFonts w:cstheme="minorHAnsi"/>
          <w:bCs/>
          <w:color w:val="000000"/>
          <w:sz w:val="24"/>
          <w:szCs w:val="24"/>
        </w:rPr>
        <w:t xml:space="preserve">the Scottish Parliament website at: </w:t>
      </w:r>
      <w:hyperlink r:id="rId12" w:history="1">
        <w:r w:rsidRPr="00D06693">
          <w:rPr>
            <w:rStyle w:val="Hyperlink"/>
            <w:rFonts w:cstheme="minorHAnsi"/>
            <w:sz w:val="24"/>
            <w:szCs w:val="24"/>
          </w:rPr>
          <w:t>https://beta.parliament.scot/bills/coronavirus-scotland-no2-bill</w:t>
        </w:r>
      </w:hyperlink>
    </w:p>
    <w:p w:rsidR="00353C53" w:rsidRDefault="00D06693" w:rsidP="000A539A">
      <w:pPr>
        <w:rPr>
          <w:rFonts w:cstheme="minorHAnsi"/>
          <w:b/>
          <w:bCs/>
          <w:color w:val="000000"/>
          <w:sz w:val="44"/>
          <w:szCs w:val="44"/>
        </w:rPr>
      </w:pPr>
      <w:r w:rsidRPr="00B856BC">
        <w:rPr>
          <w:rFonts w:cstheme="minorHAnsi"/>
          <w:b/>
          <w:bCs/>
          <w:color w:val="000000"/>
          <w:sz w:val="20"/>
          <w:szCs w:val="20"/>
        </w:rPr>
        <w:br/>
      </w:r>
    </w:p>
    <w:p w:rsidR="000A539A" w:rsidRPr="00D06693" w:rsidRDefault="007E4DAC" w:rsidP="000A539A">
      <w:pPr>
        <w:rPr>
          <w:rFonts w:cstheme="minorHAnsi"/>
          <w:sz w:val="24"/>
          <w:szCs w:val="24"/>
        </w:rPr>
      </w:pPr>
      <w:r w:rsidRPr="00D06693">
        <w:rPr>
          <w:rFonts w:cstheme="minorHAnsi"/>
          <w:b/>
          <w:bCs/>
          <w:color w:val="000000"/>
          <w:sz w:val="44"/>
          <w:szCs w:val="44"/>
        </w:rPr>
        <w:lastRenderedPageBreak/>
        <w:t>Reminder – coronavirus t</w:t>
      </w:r>
      <w:r w:rsidR="000A539A" w:rsidRPr="00D06693">
        <w:rPr>
          <w:rFonts w:cstheme="minorHAnsi"/>
          <w:b/>
          <w:bCs/>
          <w:color w:val="000000"/>
          <w:sz w:val="44"/>
          <w:szCs w:val="44"/>
        </w:rPr>
        <w:t>esting</w:t>
      </w:r>
    </w:p>
    <w:p w:rsidR="000A539A" w:rsidRPr="00D06693" w:rsidRDefault="00353C53" w:rsidP="000A539A">
      <w:pPr>
        <w:rPr>
          <w:rFonts w:cstheme="minorHAnsi"/>
          <w:sz w:val="24"/>
          <w:szCs w:val="24"/>
        </w:rPr>
      </w:pPr>
      <w:r w:rsidRPr="00D06693">
        <w:rPr>
          <w:rFonts w:cstheme="minorHAnsi"/>
          <w:noProof/>
          <w:sz w:val="24"/>
          <w:szCs w:val="24"/>
          <w:lang w:eastAsia="en-GB"/>
        </w:rPr>
        <w:drawing>
          <wp:anchor distT="0" distB="0" distL="114300" distR="114300" simplePos="0" relativeHeight="251662336" behindDoc="1" locked="0" layoutInCell="1" allowOverlap="1" wp14:anchorId="6DF6351E" wp14:editId="1960A0EF">
            <wp:simplePos x="0" y="0"/>
            <wp:positionH relativeFrom="column">
              <wp:posOffset>3890010</wp:posOffset>
            </wp:positionH>
            <wp:positionV relativeFrom="paragraph">
              <wp:posOffset>73025</wp:posOffset>
            </wp:positionV>
            <wp:extent cx="2055495" cy="2076450"/>
            <wp:effectExtent l="171450" t="171450" r="382905" b="381000"/>
            <wp:wrapTight wrapText="bothSides">
              <wp:wrapPolygon edited="0">
                <wp:start x="801" y="-1783"/>
                <wp:lineTo x="-1802" y="-1387"/>
                <wp:lineTo x="-1802" y="22393"/>
                <wp:lineTo x="-801" y="23978"/>
                <wp:lineTo x="1201" y="24969"/>
                <wp:lineTo x="1401" y="25365"/>
                <wp:lineTo x="22020" y="25365"/>
                <wp:lineTo x="22221" y="24969"/>
                <wp:lineTo x="24423" y="23978"/>
                <wp:lineTo x="25424" y="21006"/>
                <wp:lineTo x="25424" y="1783"/>
                <wp:lineTo x="23021" y="-1189"/>
                <wp:lineTo x="22821" y="-1783"/>
                <wp:lineTo x="801" y="-1783"/>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ronavirus testing.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55495" cy="2076450"/>
                    </a:xfrm>
                    <a:prstGeom prst="rect">
                      <a:avLst/>
                    </a:prstGeom>
                    <a:ln w="12700">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0A539A" w:rsidRPr="00D06693">
        <w:rPr>
          <w:rFonts w:cstheme="minorHAnsi"/>
          <w:sz w:val="24"/>
          <w:szCs w:val="24"/>
        </w:rPr>
        <w:t xml:space="preserve">Testing for coronavirus </w:t>
      </w:r>
      <w:r w:rsidR="007E4DAC" w:rsidRPr="00D06693">
        <w:rPr>
          <w:rFonts w:cstheme="minorHAnsi"/>
          <w:sz w:val="24"/>
          <w:szCs w:val="24"/>
        </w:rPr>
        <w:t>is</w:t>
      </w:r>
      <w:r w:rsidR="000A539A" w:rsidRPr="00D06693">
        <w:rPr>
          <w:rFonts w:cstheme="minorHAnsi"/>
          <w:sz w:val="24"/>
          <w:szCs w:val="24"/>
        </w:rPr>
        <w:t xml:space="preserve"> available to anyone over five years of age with symptoms.</w:t>
      </w:r>
    </w:p>
    <w:p w:rsidR="007E4DAC" w:rsidRPr="00D06693" w:rsidRDefault="000A539A" w:rsidP="007E4DAC">
      <w:pPr>
        <w:rPr>
          <w:rFonts w:cstheme="minorHAnsi"/>
          <w:sz w:val="24"/>
          <w:szCs w:val="24"/>
        </w:rPr>
      </w:pPr>
      <w:r w:rsidRPr="00D06693">
        <w:rPr>
          <w:rFonts w:cstheme="minorHAnsi"/>
          <w:sz w:val="24"/>
          <w:szCs w:val="24"/>
        </w:rPr>
        <w:t>This means anyone who is displaying any of the three symptoms of covid-19</w:t>
      </w:r>
      <w:r w:rsidR="007E4DAC" w:rsidRPr="00D06693">
        <w:rPr>
          <w:rFonts w:cstheme="minorHAnsi"/>
          <w:sz w:val="24"/>
          <w:szCs w:val="24"/>
        </w:rPr>
        <w:t xml:space="preserve"> </w:t>
      </w:r>
      <w:r w:rsidR="007E4DAC" w:rsidRPr="00D06693">
        <w:rPr>
          <w:rFonts w:cstheme="minorHAnsi"/>
          <w:sz w:val="24"/>
          <w:szCs w:val="24"/>
        </w:rPr>
        <w:t>will be able to book a test at the drive-through or mobile test centres.</w:t>
      </w:r>
    </w:p>
    <w:p w:rsidR="007E4DAC" w:rsidRPr="00451EE9" w:rsidRDefault="007E4DAC" w:rsidP="00451EE9">
      <w:pPr>
        <w:rPr>
          <w:rFonts w:cstheme="minorHAnsi"/>
          <w:sz w:val="24"/>
          <w:szCs w:val="24"/>
        </w:rPr>
      </w:pPr>
      <w:r w:rsidRPr="00D06693">
        <w:rPr>
          <w:rFonts w:cstheme="minorHAnsi"/>
          <w:sz w:val="24"/>
          <w:szCs w:val="24"/>
        </w:rPr>
        <w:t xml:space="preserve">The symptoms </w:t>
      </w:r>
      <w:proofErr w:type="gramStart"/>
      <w:r w:rsidRPr="00D06693">
        <w:rPr>
          <w:rFonts w:cstheme="minorHAnsi"/>
          <w:sz w:val="24"/>
          <w:szCs w:val="24"/>
        </w:rPr>
        <w:t>are:</w:t>
      </w:r>
      <w:proofErr w:type="gramEnd"/>
      <w:r w:rsidR="00451EE9">
        <w:rPr>
          <w:rFonts w:cstheme="minorHAnsi"/>
          <w:sz w:val="24"/>
          <w:szCs w:val="24"/>
        </w:rPr>
        <w:t xml:space="preserve"> </w:t>
      </w:r>
      <w:r w:rsidR="000A539A" w:rsidRPr="00451EE9">
        <w:rPr>
          <w:rFonts w:cstheme="minorHAnsi"/>
          <w:sz w:val="24"/>
          <w:szCs w:val="24"/>
        </w:rPr>
        <w:t xml:space="preserve">continuous cough, </w:t>
      </w:r>
      <w:r w:rsidR="00451EE9">
        <w:rPr>
          <w:rFonts w:cstheme="minorHAnsi"/>
          <w:sz w:val="24"/>
          <w:szCs w:val="24"/>
        </w:rPr>
        <w:t xml:space="preserve">high temperature, or </w:t>
      </w:r>
      <w:r w:rsidR="000A539A" w:rsidRPr="00451EE9">
        <w:rPr>
          <w:rFonts w:cstheme="minorHAnsi"/>
          <w:sz w:val="24"/>
          <w:szCs w:val="24"/>
        </w:rPr>
        <w:t>l</w:t>
      </w:r>
      <w:r w:rsidRPr="00451EE9">
        <w:rPr>
          <w:rFonts w:cstheme="minorHAnsi"/>
          <w:sz w:val="24"/>
          <w:szCs w:val="24"/>
        </w:rPr>
        <w:t>oss of sense of taste or smell</w:t>
      </w:r>
      <w:r w:rsidR="00451EE9">
        <w:rPr>
          <w:rFonts w:cstheme="minorHAnsi"/>
          <w:sz w:val="24"/>
          <w:szCs w:val="24"/>
        </w:rPr>
        <w:t>.</w:t>
      </w:r>
    </w:p>
    <w:p w:rsidR="000A539A" w:rsidRPr="00D06693" w:rsidRDefault="000A539A" w:rsidP="007E4DAC">
      <w:pPr>
        <w:rPr>
          <w:rFonts w:cstheme="minorHAnsi"/>
          <w:sz w:val="24"/>
          <w:szCs w:val="24"/>
        </w:rPr>
      </w:pPr>
      <w:r w:rsidRPr="00D06693">
        <w:rPr>
          <w:rFonts w:cstheme="minorHAnsi"/>
          <w:sz w:val="24"/>
          <w:szCs w:val="24"/>
        </w:rPr>
        <w:t>A limited number of home test kits are also available through this programme.</w:t>
      </w:r>
    </w:p>
    <w:p w:rsidR="000A539A" w:rsidRPr="00D06693" w:rsidRDefault="000A539A" w:rsidP="000A539A">
      <w:pPr>
        <w:rPr>
          <w:rFonts w:cstheme="minorHAnsi"/>
          <w:sz w:val="24"/>
          <w:szCs w:val="24"/>
        </w:rPr>
      </w:pPr>
      <w:r w:rsidRPr="00D06693">
        <w:rPr>
          <w:rFonts w:cstheme="minorHAnsi"/>
          <w:sz w:val="24"/>
          <w:szCs w:val="24"/>
        </w:rPr>
        <w:t>Tests were previously available to over-65s, key workers and to anyone who needs to work and cannot do so from home. They were also available to household members of those groups. The extension is a four nation, UK-wide expansion of testing.</w:t>
      </w:r>
    </w:p>
    <w:p w:rsidR="00230C38" w:rsidRDefault="000A539A">
      <w:pPr>
        <w:rPr>
          <w:rFonts w:cstheme="minorHAnsi"/>
          <w:sz w:val="24"/>
          <w:szCs w:val="24"/>
        </w:rPr>
      </w:pPr>
      <w:r w:rsidRPr="00D06693">
        <w:rPr>
          <w:rFonts w:cstheme="minorHAnsi"/>
          <w:sz w:val="24"/>
          <w:szCs w:val="24"/>
        </w:rPr>
        <w:t xml:space="preserve">Tests can be booked online: </w:t>
      </w:r>
      <w:hyperlink r:id="rId14" w:history="1">
        <w:r w:rsidR="00451EE9" w:rsidRPr="00BB133A">
          <w:rPr>
            <w:rStyle w:val="Hyperlink"/>
            <w:rFonts w:cstheme="minorHAnsi"/>
            <w:b/>
            <w:sz w:val="24"/>
            <w:szCs w:val="24"/>
          </w:rPr>
          <w:t>www.nhs.uk/coronavirus</w:t>
        </w:r>
      </w:hyperlink>
      <w:r w:rsidR="00451EE9">
        <w:rPr>
          <w:rFonts w:cstheme="minorHAnsi"/>
          <w:sz w:val="24"/>
          <w:szCs w:val="24"/>
        </w:rPr>
        <w:t xml:space="preserve"> </w:t>
      </w:r>
      <w:proofErr w:type="gramStart"/>
      <w:r w:rsidRPr="00D06693">
        <w:rPr>
          <w:rFonts w:cstheme="minorHAnsi"/>
          <w:sz w:val="24"/>
          <w:szCs w:val="24"/>
        </w:rPr>
        <w:t>For</w:t>
      </w:r>
      <w:proofErr w:type="gramEnd"/>
      <w:r w:rsidRPr="00D06693">
        <w:rPr>
          <w:rFonts w:cstheme="minorHAnsi"/>
          <w:sz w:val="24"/>
          <w:szCs w:val="24"/>
        </w:rPr>
        <w:t xml:space="preserve"> those unable to access the portal, call 0300 303 2713.</w:t>
      </w:r>
    </w:p>
    <w:p w:rsidR="00451EE9" w:rsidRDefault="00451EE9">
      <w:pPr>
        <w:rPr>
          <w:rFonts w:cstheme="minorHAnsi"/>
          <w:sz w:val="24"/>
          <w:szCs w:val="24"/>
        </w:rPr>
      </w:pPr>
    </w:p>
    <w:p w:rsidR="00451EE9" w:rsidRPr="00D06693" w:rsidRDefault="00B856BC" w:rsidP="00451EE9">
      <w:pPr>
        <w:rPr>
          <w:rFonts w:cstheme="minorHAnsi"/>
          <w:sz w:val="24"/>
          <w:szCs w:val="24"/>
        </w:rPr>
      </w:pPr>
      <w:r>
        <w:rPr>
          <w:rFonts w:cstheme="minorHAnsi"/>
          <w:noProof/>
          <w:sz w:val="24"/>
          <w:szCs w:val="24"/>
          <w:lang w:eastAsia="en-GB"/>
        </w:rPr>
        <w:drawing>
          <wp:anchor distT="0" distB="0" distL="114300" distR="114300" simplePos="0" relativeHeight="251664384" behindDoc="0" locked="0" layoutInCell="1" allowOverlap="1">
            <wp:simplePos x="0" y="0"/>
            <wp:positionH relativeFrom="column">
              <wp:posOffset>4295775</wp:posOffset>
            </wp:positionH>
            <wp:positionV relativeFrom="paragraph">
              <wp:posOffset>514350</wp:posOffset>
            </wp:positionV>
            <wp:extent cx="1645285" cy="1466850"/>
            <wp:effectExtent l="171450" t="171450" r="374015" b="381000"/>
            <wp:wrapThrough wrapText="bothSides">
              <wp:wrapPolygon edited="0">
                <wp:start x="1000" y="-2525"/>
                <wp:lineTo x="-2251" y="-1964"/>
                <wp:lineTo x="-2251" y="22722"/>
                <wp:lineTo x="-1000" y="24966"/>
                <wp:lineTo x="1501" y="26369"/>
                <wp:lineTo x="1751" y="26930"/>
                <wp:lineTo x="22008" y="26930"/>
                <wp:lineTo x="22259" y="26369"/>
                <wp:lineTo x="25010" y="24966"/>
                <wp:lineTo x="26260" y="20758"/>
                <wp:lineTo x="26260" y="2525"/>
                <wp:lineTo x="23259" y="-1683"/>
                <wp:lineTo x="23009" y="-2525"/>
                <wp:lineTo x="1000" y="-2525"/>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ma-thompson2.jpg"/>
                    <pic:cNvPicPr/>
                  </pic:nvPicPr>
                  <pic:blipFill rotWithShape="1">
                    <a:blip r:embed="rId15">
                      <a:extLst>
                        <a:ext uri="{28A0092B-C50C-407E-A947-70E740481C1C}">
                          <a14:useLocalDpi xmlns:a14="http://schemas.microsoft.com/office/drawing/2010/main" val="0"/>
                        </a:ext>
                      </a:extLst>
                    </a:blip>
                    <a:srcRect l="27003" r="25959"/>
                    <a:stretch/>
                  </pic:blipFill>
                  <pic:spPr bwMode="auto">
                    <a:xfrm>
                      <a:off x="0" y="0"/>
                      <a:ext cx="1645285" cy="1466850"/>
                    </a:xfrm>
                    <a:prstGeom prst="rect">
                      <a:avLst/>
                    </a:prstGeom>
                    <a:ln w="12700">
                      <a:solidFill>
                        <a:schemeClr val="tx1"/>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anchor>
        </w:drawing>
      </w:r>
      <w:r w:rsidR="00451EE9" w:rsidRPr="00451EE9">
        <w:rPr>
          <w:rFonts w:cstheme="minorHAnsi"/>
          <w:b/>
          <w:bCs/>
          <w:color w:val="000000"/>
          <w:sz w:val="44"/>
          <w:szCs w:val="44"/>
        </w:rPr>
        <w:t xml:space="preserve">Emma Thompson donates PPE to </w:t>
      </w:r>
      <w:r w:rsidR="00451EE9">
        <w:rPr>
          <w:rFonts w:cstheme="minorHAnsi"/>
          <w:b/>
          <w:bCs/>
          <w:color w:val="000000"/>
          <w:sz w:val="44"/>
          <w:szCs w:val="44"/>
        </w:rPr>
        <w:t>IRH</w:t>
      </w:r>
      <w:r w:rsidR="00451EE9" w:rsidRPr="00451EE9">
        <w:rPr>
          <w:rFonts w:cstheme="minorHAnsi"/>
          <w:b/>
          <w:bCs/>
          <w:color w:val="000000"/>
          <w:sz w:val="44"/>
          <w:szCs w:val="44"/>
        </w:rPr>
        <w:t xml:space="preserve"> </w:t>
      </w:r>
    </w:p>
    <w:p w:rsidR="00451EE9" w:rsidRPr="00451EE9" w:rsidRDefault="00451EE9" w:rsidP="00451EE9">
      <w:pPr>
        <w:rPr>
          <w:rFonts w:cstheme="minorHAnsi"/>
          <w:sz w:val="24"/>
          <w:szCs w:val="24"/>
        </w:rPr>
      </w:pPr>
      <w:proofErr w:type="gramStart"/>
      <w:r w:rsidRPr="00451EE9">
        <w:rPr>
          <w:rFonts w:cstheme="minorHAnsi"/>
          <w:sz w:val="24"/>
          <w:szCs w:val="24"/>
        </w:rPr>
        <w:t>Actress</w:t>
      </w:r>
      <w:proofErr w:type="gramEnd"/>
      <w:r w:rsidRPr="00451EE9">
        <w:rPr>
          <w:rFonts w:cstheme="minorHAnsi"/>
          <w:sz w:val="24"/>
          <w:szCs w:val="24"/>
        </w:rPr>
        <w:t xml:space="preserve"> Emma Thompson donates PPE to Inverclyde Royal Hospital through Mail Force charity</w:t>
      </w:r>
    </w:p>
    <w:p w:rsidR="00451EE9" w:rsidRPr="00451EE9" w:rsidRDefault="00451EE9" w:rsidP="00451EE9">
      <w:pPr>
        <w:rPr>
          <w:rFonts w:cstheme="minorHAnsi"/>
          <w:sz w:val="24"/>
          <w:szCs w:val="24"/>
        </w:rPr>
      </w:pPr>
      <w:r w:rsidRPr="00451EE9">
        <w:rPr>
          <w:rFonts w:cstheme="minorHAnsi"/>
          <w:sz w:val="24"/>
          <w:szCs w:val="24"/>
        </w:rPr>
        <w:t>Renowned actor, screenwriter and activist Emma Thompson has kindly donated PPE to Inverclyde Royal Hospital through the Mail Force charity campaign. She has also sent a video message to NH</w:t>
      </w:r>
      <w:r>
        <w:rPr>
          <w:rFonts w:cstheme="minorHAnsi"/>
          <w:sz w:val="24"/>
          <w:szCs w:val="24"/>
        </w:rPr>
        <w:t xml:space="preserve">SGGC staff you can watch </w:t>
      </w:r>
      <w:proofErr w:type="gramStart"/>
      <w:r>
        <w:rPr>
          <w:rFonts w:cstheme="minorHAnsi"/>
          <w:sz w:val="24"/>
          <w:szCs w:val="24"/>
        </w:rPr>
        <w:t>below</w:t>
      </w:r>
      <w:proofErr w:type="gramEnd"/>
      <w:r>
        <w:rPr>
          <w:rFonts w:cstheme="minorHAnsi"/>
          <w:sz w:val="24"/>
          <w:szCs w:val="24"/>
        </w:rPr>
        <w:t>.</w:t>
      </w:r>
    </w:p>
    <w:p w:rsidR="00451EE9" w:rsidRPr="00451EE9" w:rsidRDefault="00451EE9" w:rsidP="00451EE9">
      <w:pPr>
        <w:rPr>
          <w:rFonts w:cstheme="minorHAnsi"/>
          <w:sz w:val="24"/>
          <w:szCs w:val="24"/>
        </w:rPr>
      </w:pPr>
      <w:r w:rsidRPr="00451EE9">
        <w:rPr>
          <w:rFonts w:cstheme="minorHAnsi"/>
          <w:sz w:val="24"/>
          <w:szCs w:val="24"/>
        </w:rPr>
        <w:t xml:space="preserve">Thompson, who has always split her time between London and the West of Scotland, is currently staying with her family in </w:t>
      </w:r>
      <w:proofErr w:type="spellStart"/>
      <w:r w:rsidRPr="00451EE9">
        <w:rPr>
          <w:rFonts w:cstheme="minorHAnsi"/>
          <w:sz w:val="24"/>
          <w:szCs w:val="24"/>
        </w:rPr>
        <w:t>Dunoon</w:t>
      </w:r>
      <w:proofErr w:type="spellEnd"/>
      <w:r w:rsidRPr="00451EE9">
        <w:rPr>
          <w:rFonts w:cstheme="minorHAnsi"/>
          <w:sz w:val="24"/>
          <w:szCs w:val="24"/>
        </w:rPr>
        <w:t>. She saw that Inverclyde was one of the worst hit areas in Scotland by COVID-</w:t>
      </w:r>
      <w:r>
        <w:rPr>
          <w:rFonts w:cstheme="minorHAnsi"/>
          <w:sz w:val="24"/>
          <w:szCs w:val="24"/>
        </w:rPr>
        <w:t xml:space="preserve">19 and reached out to support. </w:t>
      </w:r>
      <w:bookmarkStart w:id="0" w:name="_GoBack"/>
      <w:bookmarkEnd w:id="0"/>
    </w:p>
    <w:p w:rsidR="00451EE9" w:rsidRDefault="00451EE9" w:rsidP="00451EE9">
      <w:pPr>
        <w:rPr>
          <w:rFonts w:cstheme="minorHAnsi"/>
          <w:sz w:val="24"/>
          <w:szCs w:val="24"/>
        </w:rPr>
      </w:pPr>
      <w:r w:rsidRPr="00451EE9">
        <w:rPr>
          <w:rFonts w:cstheme="minorHAnsi"/>
          <w:sz w:val="24"/>
          <w:szCs w:val="24"/>
        </w:rPr>
        <w:t>Thanks to her donation, the charity Mail Force, has donated 5,000 aprons to Inverclyde Royal Hospital. Aprons are one of the vital pieces of personal protective equipment needed to protect staff and patients from COVID-19. The aprons will go towards building Inverclyde Royal Hospital’s reserve stock. NHS Greater Glasgow and Clyde currently has good supplies across its hospitals.</w:t>
      </w:r>
    </w:p>
    <w:p w:rsidR="00451EE9" w:rsidRPr="00451EE9" w:rsidRDefault="00451EE9" w:rsidP="00451EE9">
      <w:pPr>
        <w:rPr>
          <w:rFonts w:cstheme="minorHAnsi"/>
          <w:sz w:val="24"/>
          <w:szCs w:val="24"/>
        </w:rPr>
      </w:pPr>
      <w:r w:rsidRPr="00451EE9">
        <w:rPr>
          <w:rFonts w:cstheme="minorHAnsi"/>
          <w:sz w:val="24"/>
          <w:szCs w:val="24"/>
        </w:rPr>
        <w:t xml:space="preserve">Read the full story here: </w:t>
      </w:r>
      <w:hyperlink r:id="rId16" w:history="1">
        <w:r w:rsidRPr="00451EE9">
          <w:rPr>
            <w:rStyle w:val="Hyperlink"/>
            <w:sz w:val="24"/>
            <w:szCs w:val="24"/>
          </w:rPr>
          <w:t>https://www.nhsggc.org.uk/about-us/media-centre/news/2020/05/actress-emma-thompson-donates-ppe-to-inverclyde-royal-hospital-through-mail-force-charity/</w:t>
        </w:r>
      </w:hyperlink>
    </w:p>
    <w:p w:rsidR="00451EE9" w:rsidRPr="00451EE9" w:rsidRDefault="00451EE9" w:rsidP="00451EE9">
      <w:pPr>
        <w:rPr>
          <w:rFonts w:cstheme="minorHAnsi"/>
          <w:sz w:val="24"/>
          <w:szCs w:val="24"/>
        </w:rPr>
      </w:pPr>
    </w:p>
    <w:p w:rsidR="00451EE9" w:rsidRPr="00451EE9" w:rsidRDefault="00451EE9" w:rsidP="00451EE9">
      <w:pPr>
        <w:rPr>
          <w:rFonts w:cstheme="minorHAnsi"/>
          <w:sz w:val="24"/>
          <w:szCs w:val="24"/>
        </w:rPr>
      </w:pPr>
    </w:p>
    <w:sectPr w:rsidR="00451EE9" w:rsidRPr="00451EE9" w:rsidSect="00D06693">
      <w:pgSz w:w="11906" w:h="16838"/>
      <w:pgMar w:top="1440" w:right="1440" w:bottom="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F11C5"/>
    <w:multiLevelType w:val="hybridMultilevel"/>
    <w:tmpl w:val="648E1DF6"/>
    <w:lvl w:ilvl="0" w:tplc="39528636">
      <w:numFmt w:val="bullet"/>
      <w:lvlText w:val="–"/>
      <w:lvlJc w:val="left"/>
      <w:pPr>
        <w:ind w:left="720" w:hanging="360"/>
      </w:pPr>
      <w:rPr>
        <w:rFonts w:asciiTheme="minorHAnsi" w:eastAsiaTheme="minorHAnsi" w:hAnsiTheme="minorHAns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6B2CE4"/>
    <w:multiLevelType w:val="hybridMultilevel"/>
    <w:tmpl w:val="CC76598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39A"/>
    <w:rsid w:val="000A539A"/>
    <w:rsid w:val="001C5081"/>
    <w:rsid w:val="00230C38"/>
    <w:rsid w:val="00353C53"/>
    <w:rsid w:val="00451EE9"/>
    <w:rsid w:val="007E4DAC"/>
    <w:rsid w:val="0083057B"/>
    <w:rsid w:val="008464A3"/>
    <w:rsid w:val="008C7135"/>
    <w:rsid w:val="00B856BC"/>
    <w:rsid w:val="00C42E32"/>
    <w:rsid w:val="00D06693"/>
    <w:rsid w:val="00D7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6DF58-A885-4334-9BA1-B8FABDA3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E4DAC"/>
    <w:pPr>
      <w:ind w:left="720"/>
      <w:contextualSpacing/>
    </w:pPr>
  </w:style>
  <w:style w:type="character" w:styleId="Hyperlink">
    <w:name w:val="Hyperlink"/>
    <w:basedOn w:val="DefaultParagraphFont"/>
    <w:uiPriority w:val="99"/>
    <w:unhideWhenUsed/>
    <w:rsid w:val="00230C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955817">
      <w:bodyDiv w:val="1"/>
      <w:marLeft w:val="0"/>
      <w:marRight w:val="0"/>
      <w:marTop w:val="0"/>
      <w:marBottom w:val="0"/>
      <w:divBdr>
        <w:top w:val="none" w:sz="0" w:space="0" w:color="auto"/>
        <w:left w:val="none" w:sz="0" w:space="0" w:color="auto"/>
        <w:bottom w:val="none" w:sz="0" w:space="0" w:color="auto"/>
        <w:right w:val="none" w:sz="0" w:space="0" w:color="auto"/>
      </w:divBdr>
    </w:div>
    <w:div w:id="881554085">
      <w:bodyDiv w:val="1"/>
      <w:marLeft w:val="0"/>
      <w:marRight w:val="0"/>
      <w:marTop w:val="0"/>
      <w:marBottom w:val="0"/>
      <w:divBdr>
        <w:top w:val="none" w:sz="0" w:space="0" w:color="auto"/>
        <w:left w:val="none" w:sz="0" w:space="0" w:color="auto"/>
        <w:bottom w:val="none" w:sz="0" w:space="0" w:color="auto"/>
        <w:right w:val="none" w:sz="0" w:space="0" w:color="auto"/>
      </w:divBdr>
      <w:divsChild>
        <w:div w:id="1641963091">
          <w:marLeft w:val="0"/>
          <w:marRight w:val="0"/>
          <w:marTop w:val="0"/>
          <w:marBottom w:val="0"/>
          <w:divBdr>
            <w:top w:val="none" w:sz="0" w:space="0" w:color="auto"/>
            <w:left w:val="none" w:sz="0" w:space="0" w:color="auto"/>
            <w:bottom w:val="none" w:sz="0" w:space="0" w:color="auto"/>
            <w:right w:val="none" w:sz="0" w:space="0" w:color="auto"/>
          </w:divBdr>
        </w:div>
        <w:div w:id="688870140">
          <w:marLeft w:val="0"/>
          <w:marRight w:val="0"/>
          <w:marTop w:val="0"/>
          <w:marBottom w:val="0"/>
          <w:divBdr>
            <w:top w:val="none" w:sz="0" w:space="0" w:color="auto"/>
            <w:left w:val="none" w:sz="0" w:space="0" w:color="auto"/>
            <w:bottom w:val="none" w:sz="0" w:space="0" w:color="auto"/>
            <w:right w:val="none" w:sz="0" w:space="0" w:color="auto"/>
          </w:divBdr>
        </w:div>
      </w:divsChild>
    </w:div>
    <w:div w:id="1096367384">
      <w:bodyDiv w:val="1"/>
      <w:marLeft w:val="0"/>
      <w:marRight w:val="0"/>
      <w:marTop w:val="0"/>
      <w:marBottom w:val="0"/>
      <w:divBdr>
        <w:top w:val="none" w:sz="0" w:space="0" w:color="auto"/>
        <w:left w:val="none" w:sz="0" w:space="0" w:color="auto"/>
        <w:bottom w:val="none" w:sz="0" w:space="0" w:color="auto"/>
        <w:right w:val="none" w:sz="0" w:space="0" w:color="auto"/>
      </w:divBdr>
    </w:div>
    <w:div w:id="1576621836">
      <w:bodyDiv w:val="1"/>
      <w:marLeft w:val="0"/>
      <w:marRight w:val="0"/>
      <w:marTop w:val="0"/>
      <w:marBottom w:val="0"/>
      <w:divBdr>
        <w:top w:val="none" w:sz="0" w:space="0" w:color="auto"/>
        <w:left w:val="none" w:sz="0" w:space="0" w:color="auto"/>
        <w:bottom w:val="none" w:sz="0" w:space="0" w:color="auto"/>
        <w:right w:val="none" w:sz="0" w:space="0" w:color="auto"/>
      </w:divBdr>
    </w:div>
    <w:div w:id="1584604039">
      <w:bodyDiv w:val="1"/>
      <w:marLeft w:val="0"/>
      <w:marRight w:val="0"/>
      <w:marTop w:val="0"/>
      <w:marBottom w:val="0"/>
      <w:divBdr>
        <w:top w:val="none" w:sz="0" w:space="0" w:color="auto"/>
        <w:left w:val="none" w:sz="0" w:space="0" w:color="auto"/>
        <w:bottom w:val="none" w:sz="0" w:space="0" w:color="auto"/>
        <w:right w:val="none" w:sz="0" w:space="0" w:color="auto"/>
      </w:divBdr>
    </w:div>
    <w:div w:id="1612976867">
      <w:bodyDiv w:val="1"/>
      <w:marLeft w:val="0"/>
      <w:marRight w:val="0"/>
      <w:marTop w:val="0"/>
      <w:marBottom w:val="0"/>
      <w:divBdr>
        <w:top w:val="none" w:sz="0" w:space="0" w:color="auto"/>
        <w:left w:val="none" w:sz="0" w:space="0" w:color="auto"/>
        <w:bottom w:val="none" w:sz="0" w:space="0" w:color="auto"/>
        <w:right w:val="none" w:sz="0" w:space="0" w:color="auto"/>
      </w:divBdr>
    </w:div>
    <w:div w:id="1741751749">
      <w:bodyDiv w:val="1"/>
      <w:marLeft w:val="0"/>
      <w:marRight w:val="0"/>
      <w:marTop w:val="0"/>
      <w:marBottom w:val="0"/>
      <w:divBdr>
        <w:top w:val="none" w:sz="0" w:space="0" w:color="auto"/>
        <w:left w:val="none" w:sz="0" w:space="0" w:color="auto"/>
        <w:bottom w:val="none" w:sz="0" w:space="0" w:color="auto"/>
        <w:right w:val="none" w:sz="0" w:space="0" w:color="auto"/>
      </w:divBdr>
      <w:divsChild>
        <w:div w:id="1441027970">
          <w:marLeft w:val="0"/>
          <w:marRight w:val="0"/>
          <w:marTop w:val="0"/>
          <w:marBottom w:val="0"/>
          <w:divBdr>
            <w:top w:val="none" w:sz="0" w:space="0" w:color="auto"/>
            <w:left w:val="none" w:sz="0" w:space="0" w:color="auto"/>
            <w:bottom w:val="none" w:sz="0" w:space="0" w:color="auto"/>
            <w:right w:val="none" w:sz="0" w:space="0" w:color="auto"/>
          </w:divBdr>
        </w:div>
        <w:div w:id="1084378444">
          <w:marLeft w:val="0"/>
          <w:marRight w:val="0"/>
          <w:marTop w:val="0"/>
          <w:marBottom w:val="0"/>
          <w:divBdr>
            <w:top w:val="none" w:sz="0" w:space="0" w:color="auto"/>
            <w:left w:val="none" w:sz="0" w:space="0" w:color="auto"/>
            <w:bottom w:val="none" w:sz="0" w:space="0" w:color="auto"/>
            <w:right w:val="none" w:sz="0" w:space="0" w:color="auto"/>
          </w:divBdr>
        </w:div>
        <w:div w:id="68430547">
          <w:marLeft w:val="0"/>
          <w:marRight w:val="0"/>
          <w:marTop w:val="0"/>
          <w:marBottom w:val="0"/>
          <w:divBdr>
            <w:top w:val="none" w:sz="0" w:space="0" w:color="auto"/>
            <w:left w:val="none" w:sz="0" w:space="0" w:color="auto"/>
            <w:bottom w:val="none" w:sz="0" w:space="0" w:color="auto"/>
            <w:right w:val="none" w:sz="0" w:space="0" w:color="auto"/>
          </w:divBdr>
          <w:divsChild>
            <w:div w:id="202227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scot/publications/coronavirus-covid-19-framework-decision-making-scotlands-route-map-through-out-crisis/" TargetMode="External"/><Relationship Id="rId12" Type="http://schemas.openxmlformats.org/officeDocument/2006/relationships/hyperlink" Target="https://beta.parliament.scot/bills/coronavirus-scotland-no2-bi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sggc.org.uk/about-us/media-centre/news/2020/05/actress-emma-thompson-donates-ppe-to-inverclyde-royal-hospital-through-mail-force-charity/"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nverclyde.gov.uk/covid-19/business-support" TargetMode="External"/><Relationship Id="rId5" Type="http://schemas.openxmlformats.org/officeDocument/2006/relationships/image" Target="media/image1.jpeg"/><Relationship Id="rId15" Type="http://schemas.openxmlformats.org/officeDocument/2006/relationships/image" Target="media/image5.jpg"/><Relationship Id="rId10" Type="http://schemas.openxmlformats.org/officeDocument/2006/relationships/hyperlink" Target="https://www.bbc.co.uk/news/live/uk-scotland-52664448" TargetMode="External"/><Relationship Id="rId4" Type="http://schemas.openxmlformats.org/officeDocument/2006/relationships/webSettings" Target="webSettings.xml"/><Relationship Id="rId9" Type="http://schemas.openxmlformats.org/officeDocument/2006/relationships/hyperlink" Target="https://www.gov.scot/publications/coronavirus-covid-19-framework-decision-making-scotlands-route-map-through-out-crisis/" TargetMode="External"/><Relationship Id="rId14" Type="http://schemas.openxmlformats.org/officeDocument/2006/relationships/hyperlink" Target="http://www.nhs.uk/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1432</TotalTime>
  <Pages>3</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1</cp:revision>
  <dcterms:created xsi:type="dcterms:W3CDTF">2020-05-20T10:05:00Z</dcterms:created>
  <dcterms:modified xsi:type="dcterms:W3CDTF">2020-05-21T13:58:00Z</dcterms:modified>
</cp:coreProperties>
</file>