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0239" w14:textId="77777777" w:rsidR="00E76B4C" w:rsidRPr="00E76B4C" w:rsidRDefault="00E76B4C" w:rsidP="00E76B4C">
      <w:pPr>
        <w:spacing w:after="200" w:line="276" w:lineRule="auto"/>
        <w:rPr>
          <w:rFonts w:ascii="Calibri" w:eastAsia="Calibri" w:hAnsi="Calibri" w:cs="Times New Roman"/>
        </w:rPr>
      </w:pPr>
      <w:bookmarkStart w:id="0" w:name="_GoBack"/>
      <w:bookmarkEnd w:id="0"/>
      <w:r w:rsidRPr="00E76B4C">
        <w:rPr>
          <w:rFonts w:ascii="Calibri" w:eastAsia="Calibri" w:hAnsi="Calibri" w:cs="Times New Roman"/>
        </w:rPr>
        <w:tab/>
      </w:r>
      <w:r w:rsidRPr="00E76B4C">
        <w:rPr>
          <w:rFonts w:ascii="Calibri" w:eastAsia="Calibri" w:hAnsi="Calibri" w:cs="Times New Roman"/>
          <w:noProof/>
          <w:lang w:eastAsia="en-GB"/>
        </w:rPr>
        <w:drawing>
          <wp:inline distT="0" distB="0" distL="0" distR="0" wp14:anchorId="1825176A" wp14:editId="61FFEBF6">
            <wp:extent cx="2628900" cy="476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pic:spPr>
                </pic:pic>
              </a:graphicData>
            </a:graphic>
          </wp:inline>
        </w:drawing>
      </w:r>
    </w:p>
    <w:p w14:paraId="7E9005F7"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p>
    <w:p w14:paraId="7641DCF2"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Asset Transfer Request</w:t>
      </w:r>
    </w:p>
    <w:p w14:paraId="57C638CF"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Reporting Template 20</w:t>
      </w:r>
      <w:r>
        <w:rPr>
          <w:rFonts w:ascii="Arial" w:eastAsia="Calibri" w:hAnsi="Arial" w:cs="Arial"/>
          <w:b/>
          <w:sz w:val="24"/>
          <w:szCs w:val="24"/>
        </w:rPr>
        <w:t>20</w:t>
      </w:r>
      <w:r w:rsidRPr="00E76B4C">
        <w:rPr>
          <w:rFonts w:ascii="Arial" w:eastAsia="Calibri" w:hAnsi="Arial" w:cs="Arial"/>
          <w:b/>
          <w:sz w:val="24"/>
          <w:szCs w:val="24"/>
        </w:rPr>
        <w:t>/2</w:t>
      </w:r>
      <w:r>
        <w:rPr>
          <w:rFonts w:ascii="Arial" w:eastAsia="Calibri" w:hAnsi="Arial" w:cs="Arial"/>
          <w:b/>
          <w:sz w:val="24"/>
          <w:szCs w:val="24"/>
        </w:rPr>
        <w:t>1</w:t>
      </w:r>
      <w:r w:rsidRPr="00E76B4C">
        <w:rPr>
          <w:rFonts w:ascii="Arial" w:eastAsia="Calibri" w:hAnsi="Arial" w:cs="Arial"/>
          <w:b/>
          <w:sz w:val="24"/>
          <w:szCs w:val="24"/>
        </w:rPr>
        <w:t xml:space="preserve"> for Relevant Authorities</w:t>
      </w:r>
    </w:p>
    <w:p w14:paraId="6A7E31A4"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p>
    <w:p w14:paraId="0643559F" w14:textId="77777777" w:rsidR="005A5217" w:rsidRDefault="005A5217" w:rsidP="00E76B4C">
      <w:pPr>
        <w:spacing w:after="200" w:line="276" w:lineRule="auto"/>
        <w:jc w:val="both"/>
        <w:rPr>
          <w:rFonts w:ascii="Arial" w:eastAsia="Calibri" w:hAnsi="Arial" w:cs="Arial"/>
        </w:rPr>
      </w:pPr>
    </w:p>
    <w:p w14:paraId="60385D99" w14:textId="77777777" w:rsidR="00E76B4C" w:rsidRPr="00E76B4C" w:rsidRDefault="00E76B4C" w:rsidP="00E76B4C">
      <w:pPr>
        <w:spacing w:after="200" w:line="276" w:lineRule="auto"/>
        <w:jc w:val="both"/>
        <w:rPr>
          <w:rFonts w:ascii="Arial" w:eastAsia="Times New Roman" w:hAnsi="Arial" w:cs="Arial"/>
        </w:rPr>
      </w:pPr>
      <w:r w:rsidRPr="00E76B4C">
        <w:rPr>
          <w:rFonts w:ascii="Arial" w:eastAsia="Calibri" w:hAnsi="Arial" w:cs="Arial"/>
        </w:rPr>
        <w:t xml:space="preserve">Section 95 of the Community Empowerment (Scotland) Act 2015 requires relevant authorities to produce </w:t>
      </w:r>
      <w:r w:rsidRPr="00E76B4C">
        <w:rPr>
          <w:rFonts w:ascii="Arial" w:eastAsia="Times New Roman" w:hAnsi="Arial" w:cs="Arial"/>
        </w:rPr>
        <w:t xml:space="preserve">an annual report on Asset Transfer Request activity and publish this no later than 30 June each year. </w:t>
      </w:r>
    </w:p>
    <w:p w14:paraId="6D6B9032" w14:textId="576808AF" w:rsidR="00E76B4C" w:rsidRPr="005A5217" w:rsidRDefault="00E76B4C" w:rsidP="00E76B4C">
      <w:pPr>
        <w:spacing w:after="200" w:line="276" w:lineRule="auto"/>
        <w:jc w:val="both"/>
        <w:rPr>
          <w:rFonts w:ascii="Arial" w:eastAsia="Times New Roman" w:hAnsi="Arial" w:cs="Arial"/>
          <w:color w:val="FF0000"/>
        </w:rPr>
      </w:pPr>
      <w:r w:rsidRPr="00E76B4C">
        <w:rPr>
          <w:rFonts w:ascii="Arial" w:eastAsia="Times New Roman" w:hAnsi="Arial" w:cs="Arial"/>
        </w:rPr>
        <w:t xml:space="preserve">Following stakeholder feedback and in response to </w:t>
      </w:r>
      <w:r>
        <w:rPr>
          <w:rFonts w:ascii="Arial" w:eastAsia="Times New Roman" w:hAnsi="Arial" w:cs="Arial"/>
        </w:rPr>
        <w:t xml:space="preserve">asset transfer </w:t>
      </w:r>
      <w:r w:rsidRPr="00E76B4C">
        <w:rPr>
          <w:rFonts w:ascii="Arial" w:eastAsia="Times New Roman" w:hAnsi="Arial" w:cs="Arial"/>
        </w:rPr>
        <w:t>evaluations, this template has been created to help gather asset transfer data for the period 1 April 20</w:t>
      </w:r>
      <w:r>
        <w:rPr>
          <w:rFonts w:ascii="Arial" w:eastAsia="Times New Roman" w:hAnsi="Arial" w:cs="Arial"/>
        </w:rPr>
        <w:t>20</w:t>
      </w:r>
      <w:r w:rsidRPr="00E76B4C">
        <w:rPr>
          <w:rFonts w:ascii="Arial" w:eastAsia="Times New Roman" w:hAnsi="Arial" w:cs="Arial"/>
        </w:rPr>
        <w:t xml:space="preserve"> to 31 March 202</w:t>
      </w:r>
      <w:r>
        <w:rPr>
          <w:rFonts w:ascii="Arial" w:eastAsia="Times New Roman" w:hAnsi="Arial" w:cs="Arial"/>
        </w:rPr>
        <w:t>1</w:t>
      </w:r>
      <w:r w:rsidRPr="00E76B4C">
        <w:rPr>
          <w:rFonts w:ascii="Arial" w:eastAsia="Times New Roman" w:hAnsi="Arial" w:cs="Arial"/>
        </w:rPr>
        <w:t>. Information provided will help inform policy and practice at local and national level as the data will be collated and shared by the Scottish Government’s Community Empowerment Team.  However, it will be for each relevant authority to make their own annual report publicly available by 30 June 202</w:t>
      </w:r>
      <w:r>
        <w:rPr>
          <w:rFonts w:ascii="Arial" w:eastAsia="Times New Roman" w:hAnsi="Arial" w:cs="Arial"/>
        </w:rPr>
        <w:t>1</w:t>
      </w:r>
      <w:r w:rsidRPr="00E76B4C">
        <w:rPr>
          <w:rFonts w:ascii="Arial" w:eastAsia="Times New Roman" w:hAnsi="Arial" w:cs="Arial"/>
        </w:rPr>
        <w:t>, whether using this template or not.</w:t>
      </w:r>
      <w:r w:rsidR="005A5217">
        <w:rPr>
          <w:rFonts w:ascii="Arial" w:eastAsia="Times New Roman" w:hAnsi="Arial" w:cs="Arial"/>
        </w:rPr>
        <w:t xml:space="preserve">  </w:t>
      </w:r>
    </w:p>
    <w:p w14:paraId="5287B14B" w14:textId="77777777" w:rsidR="00E76B4C" w:rsidRPr="00E76B4C" w:rsidRDefault="00E76B4C" w:rsidP="00E76B4C">
      <w:pPr>
        <w:spacing w:after="200" w:line="276" w:lineRule="auto"/>
        <w:rPr>
          <w:rFonts w:ascii="Arial" w:eastAsia="Times New Roman" w:hAnsi="Arial" w:cs="Arial"/>
          <w:b/>
        </w:rPr>
      </w:pPr>
      <w:r w:rsidRPr="00E76B4C">
        <w:rPr>
          <w:rFonts w:ascii="Arial" w:eastAsia="Calibri" w:hAnsi="Arial" w:cs="Arial"/>
          <w:b/>
        </w:rPr>
        <w:t>Please provide information in the four sections below and email the completed template by 30 June 202</w:t>
      </w:r>
      <w:r>
        <w:rPr>
          <w:rFonts w:ascii="Arial" w:eastAsia="Calibri" w:hAnsi="Arial" w:cs="Arial"/>
          <w:b/>
        </w:rPr>
        <w:t>1</w:t>
      </w:r>
      <w:r w:rsidRPr="00E76B4C">
        <w:rPr>
          <w:rFonts w:ascii="Arial" w:eastAsia="Calibri" w:hAnsi="Arial" w:cs="Arial"/>
          <w:b/>
        </w:rPr>
        <w:t xml:space="preserve"> to </w:t>
      </w:r>
      <w:hyperlink r:id="rId7" w:history="1">
        <w:r w:rsidRPr="00E76B4C">
          <w:rPr>
            <w:rFonts w:ascii="Arial" w:eastAsia="Calibri" w:hAnsi="Arial" w:cs="Arial"/>
            <w:b/>
            <w:color w:val="0000FF"/>
            <w:u w:val="single"/>
          </w:rPr>
          <w:t>community.empowerment@gov.scot</w:t>
        </w:r>
      </w:hyperlink>
      <w:r w:rsidRPr="00E76B4C">
        <w:rPr>
          <w:rFonts w:ascii="Arial" w:eastAsia="Calibri" w:hAnsi="Arial" w:cs="Arial"/>
          <w:b/>
          <w:color w:val="0000FF"/>
          <w:u w:val="single"/>
        </w:rPr>
        <w:t xml:space="preserve"> </w:t>
      </w:r>
      <w:r w:rsidRPr="00E76B4C">
        <w:rPr>
          <w:rFonts w:ascii="Arial" w:eastAsia="Times New Roman" w:hAnsi="Arial" w:cs="Arial"/>
          <w:b/>
        </w:rPr>
        <w:t>.</w:t>
      </w:r>
    </w:p>
    <w:p w14:paraId="3AA97013" w14:textId="77777777" w:rsidR="00E76B4C" w:rsidRPr="00E76B4C" w:rsidRDefault="00E76B4C" w:rsidP="00E76B4C">
      <w:pPr>
        <w:spacing w:after="200" w:line="276" w:lineRule="auto"/>
        <w:rPr>
          <w:rFonts w:ascii="Arial" w:eastAsia="Calibri" w:hAnsi="Arial" w:cs="Arial"/>
          <w:sz w:val="24"/>
          <w:szCs w:val="24"/>
        </w:rPr>
      </w:pPr>
      <w:r w:rsidRPr="00E76B4C">
        <w:rPr>
          <w:rFonts w:ascii="Arial" w:eastAsia="Calibri" w:hAnsi="Arial" w:cs="Arial"/>
          <w:b/>
          <w:sz w:val="24"/>
          <w:szCs w:val="24"/>
          <w:u w:val="single"/>
        </w:rPr>
        <w:t xml:space="preserve">Section One – Relevant Authority Information </w:t>
      </w:r>
    </w:p>
    <w:p w14:paraId="7025A9AC" w14:textId="3102E95F" w:rsidR="00CC09BA"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Organisation: </w:t>
      </w:r>
      <w:r w:rsidRPr="00E76B4C">
        <w:rPr>
          <w:rFonts w:ascii="Arial" w:eastAsia="Calibri" w:hAnsi="Arial" w:cs="Arial"/>
        </w:rPr>
        <w:tab/>
      </w:r>
      <w:r w:rsidR="00CC09BA">
        <w:rPr>
          <w:rFonts w:ascii="Arial" w:eastAsia="Calibri" w:hAnsi="Arial" w:cs="Arial"/>
        </w:rPr>
        <w:t xml:space="preserve">Inverclyde Council </w:t>
      </w:r>
      <w:r w:rsidR="00CC09BA">
        <w:rPr>
          <w:rFonts w:ascii="Arial" w:eastAsia="Calibri" w:hAnsi="Arial" w:cs="Arial"/>
        </w:rPr>
        <w:tab/>
      </w:r>
      <w:r w:rsidR="00CC09BA">
        <w:rPr>
          <w:rFonts w:ascii="Arial" w:eastAsia="Calibri" w:hAnsi="Arial" w:cs="Arial"/>
        </w:rPr>
        <w:tab/>
        <w:t xml:space="preserve">       Address </w:t>
      </w:r>
    </w:p>
    <w:p w14:paraId="7A248EA6"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6E2A79B2" w14:textId="1910EB5B" w:rsid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Completed by:</w:t>
      </w:r>
      <w:r w:rsidRPr="00E76B4C">
        <w:rPr>
          <w:rFonts w:ascii="Arial" w:eastAsia="Calibri" w:hAnsi="Arial" w:cs="Arial"/>
        </w:rPr>
        <w:tab/>
      </w:r>
      <w:r w:rsidRPr="00E76B4C">
        <w:rPr>
          <w:rFonts w:ascii="Arial" w:eastAsia="Calibri" w:hAnsi="Arial" w:cs="Arial"/>
        </w:rPr>
        <w:tab/>
      </w:r>
      <w:r w:rsidR="001D2B86">
        <w:rPr>
          <w:rFonts w:ascii="Arial" w:eastAsia="Calibri" w:hAnsi="Arial" w:cs="Arial"/>
        </w:rPr>
        <w:t xml:space="preserve">Hugh Scott </w:t>
      </w:r>
      <w:r w:rsidR="001D2B86">
        <w:rPr>
          <w:rFonts w:ascii="Arial" w:eastAsia="Calibri" w:hAnsi="Arial" w:cs="Arial"/>
        </w:rPr>
        <w:tab/>
      </w:r>
      <w:r w:rsidR="001D2B86">
        <w:rPr>
          <w:rFonts w:ascii="Arial" w:eastAsia="Calibri" w:hAnsi="Arial" w:cs="Arial"/>
        </w:rPr>
        <w:tab/>
        <w:t xml:space="preserve">      </w:t>
      </w:r>
      <w:r w:rsidRPr="00E76B4C">
        <w:rPr>
          <w:rFonts w:ascii="Arial" w:eastAsia="Calibri" w:hAnsi="Arial" w:cs="Arial"/>
        </w:rPr>
        <w:t>Role:</w:t>
      </w:r>
      <w:r w:rsidR="0053297B">
        <w:rPr>
          <w:rFonts w:ascii="Arial" w:eastAsia="Calibri" w:hAnsi="Arial" w:cs="Arial"/>
        </w:rPr>
        <w:t xml:space="preserve"> Services Manager </w:t>
      </w:r>
    </w:p>
    <w:p w14:paraId="03EF8FC0" w14:textId="1F80F458" w:rsidR="0053297B" w:rsidRDefault="0053297B"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 xml:space="preserve">                                                                             Community Learning and Development </w:t>
      </w:r>
    </w:p>
    <w:p w14:paraId="3921AEF1" w14:textId="5A8A58EA" w:rsidR="0053297B" w:rsidRPr="00E76B4C" w:rsidRDefault="0053297B"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 xml:space="preserve">                                                                             Community Safety &amp; Resilience and Sport               </w:t>
      </w:r>
    </w:p>
    <w:p w14:paraId="6E8B9666"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7C15C741" w14:textId="312A8546" w:rsidR="00E76B4C" w:rsidRPr="00E76B4C" w:rsidRDefault="0053297B"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Email:</w:t>
      </w:r>
      <w:r>
        <w:rPr>
          <w:rFonts w:ascii="Arial" w:eastAsia="Calibri" w:hAnsi="Arial" w:cs="Arial"/>
        </w:rPr>
        <w:tab/>
      </w:r>
      <w:hyperlink r:id="rId8" w:history="1">
        <w:r w:rsidR="001D2B86" w:rsidRPr="00F72A48">
          <w:rPr>
            <w:rStyle w:val="Hyperlink"/>
            <w:rFonts w:ascii="Arial" w:eastAsia="Calibri" w:hAnsi="Arial" w:cs="Arial"/>
          </w:rPr>
          <w:t>hugh.scott@inverclyde,gov.uk</w:t>
        </w:r>
      </w:hyperlink>
      <w:r w:rsidR="001D2B86">
        <w:rPr>
          <w:rFonts w:ascii="Arial" w:eastAsia="Calibri" w:hAnsi="Arial" w:cs="Arial"/>
        </w:rPr>
        <w:t xml:space="preserve">   </w:t>
      </w:r>
      <w:r w:rsidR="00E76B4C" w:rsidRPr="00E76B4C">
        <w:rPr>
          <w:rFonts w:ascii="Arial" w:eastAsia="Calibri" w:hAnsi="Arial" w:cs="Arial"/>
        </w:rPr>
        <w:t xml:space="preserve">Telephone: </w:t>
      </w:r>
      <w:r>
        <w:rPr>
          <w:rFonts w:ascii="Arial" w:eastAsia="Calibri" w:hAnsi="Arial" w:cs="Arial"/>
        </w:rPr>
        <w:t xml:space="preserve">                 </w:t>
      </w:r>
      <w:r w:rsidR="001D2B86">
        <w:rPr>
          <w:rFonts w:ascii="Arial" w:eastAsia="Calibri" w:hAnsi="Arial" w:cs="Arial"/>
        </w:rPr>
        <w:t>01475 715450</w:t>
      </w:r>
    </w:p>
    <w:p w14:paraId="6A8A00B9"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4B4A99A4" w14:textId="4BE71DF9"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Date of completion: </w:t>
      </w:r>
      <w:r w:rsidR="0053297B">
        <w:rPr>
          <w:rFonts w:ascii="Arial" w:eastAsia="Calibri" w:hAnsi="Arial" w:cs="Arial"/>
        </w:rPr>
        <w:t>09/07</w:t>
      </w:r>
      <w:r w:rsidR="001D2B86">
        <w:rPr>
          <w:rFonts w:ascii="Arial" w:eastAsia="Calibri" w:hAnsi="Arial" w:cs="Arial"/>
        </w:rPr>
        <w:t>/2021</w:t>
      </w:r>
    </w:p>
    <w:p w14:paraId="07F4F9A7"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5C1A43AC" w14:textId="5BAB54BE"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Are you the Asset Transfer Lead Conta</w:t>
      </w:r>
      <w:r w:rsidR="0053297B">
        <w:rPr>
          <w:rFonts w:ascii="Arial" w:eastAsia="Calibri" w:hAnsi="Arial" w:cs="Arial"/>
        </w:rPr>
        <w:t>ct for the organisation:  Yes?</w:t>
      </w:r>
    </w:p>
    <w:p w14:paraId="76A30CAD"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If not please provide the name, job title and email address for the lead contact for any queries:</w:t>
      </w:r>
    </w:p>
    <w:p w14:paraId="682A37F7"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6B1E6F5"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61F611E1" w14:textId="77777777" w:rsidR="00E76B4C" w:rsidRPr="00E76B4C" w:rsidRDefault="00E76B4C" w:rsidP="00E76B4C">
      <w:pPr>
        <w:spacing w:after="200" w:line="276" w:lineRule="auto"/>
        <w:rPr>
          <w:rFonts w:ascii="Arial" w:eastAsia="Calibri" w:hAnsi="Arial" w:cs="Arial"/>
          <w:b/>
          <w:sz w:val="24"/>
          <w:szCs w:val="24"/>
          <w:u w:val="single"/>
        </w:rPr>
      </w:pPr>
      <w:r>
        <w:rPr>
          <w:rFonts w:ascii="Arial" w:eastAsia="Calibri" w:hAnsi="Arial" w:cs="Arial"/>
          <w:b/>
          <w:sz w:val="24"/>
          <w:szCs w:val="24"/>
          <w:u w:val="single"/>
        </w:rPr>
        <w:lastRenderedPageBreak/>
        <w:t>S</w:t>
      </w:r>
      <w:r w:rsidRPr="00E76B4C">
        <w:rPr>
          <w:rFonts w:ascii="Arial" w:eastAsia="Calibri" w:hAnsi="Arial" w:cs="Arial"/>
          <w:b/>
          <w:sz w:val="24"/>
          <w:szCs w:val="24"/>
          <w:u w:val="single"/>
        </w:rPr>
        <w:t>ection 2: Asset Transfer Data in 20</w:t>
      </w:r>
      <w:r>
        <w:rPr>
          <w:rFonts w:ascii="Arial" w:eastAsia="Calibri" w:hAnsi="Arial" w:cs="Arial"/>
          <w:b/>
          <w:sz w:val="24"/>
          <w:szCs w:val="24"/>
          <w:u w:val="single"/>
        </w:rPr>
        <w:t>20</w:t>
      </w:r>
      <w:r w:rsidRPr="00E76B4C">
        <w:rPr>
          <w:rFonts w:ascii="Arial" w:eastAsia="Calibri" w:hAnsi="Arial" w:cs="Arial"/>
          <w:b/>
          <w:sz w:val="24"/>
          <w:szCs w:val="24"/>
          <w:u w:val="single"/>
        </w:rPr>
        <w:t>/2</w:t>
      </w:r>
      <w:r>
        <w:rPr>
          <w:rFonts w:ascii="Arial" w:eastAsia="Calibri" w:hAnsi="Arial" w:cs="Arial"/>
          <w:b/>
          <w:sz w:val="24"/>
          <w:szCs w:val="24"/>
          <w:u w:val="single"/>
        </w:rPr>
        <w:t>1</w:t>
      </w:r>
    </w:p>
    <w:p w14:paraId="3818CC84" w14:textId="5DB5781C" w:rsidR="00E76B4C" w:rsidRPr="00E76B4C" w:rsidRDefault="00E76B4C" w:rsidP="00E76B4C">
      <w:pPr>
        <w:spacing w:after="200" w:line="276" w:lineRule="auto"/>
        <w:rPr>
          <w:rFonts w:ascii="Calibri" w:eastAsia="Calibri" w:hAnsi="Calibri" w:cs="Times New Roman"/>
        </w:rPr>
      </w:pPr>
      <w:r w:rsidRPr="00E76B4C">
        <w:rPr>
          <w:rFonts w:ascii="Arial" w:eastAsia="Calibri" w:hAnsi="Arial" w:cs="Arial"/>
        </w:rPr>
        <w:t xml:space="preserve">2.1 Please complete the following table for the 2020/21 reporting </w:t>
      </w:r>
      <w:r w:rsidR="001D2B86" w:rsidRPr="00E76B4C">
        <w:rPr>
          <w:rFonts w:ascii="Arial" w:eastAsia="Calibri" w:hAnsi="Arial" w:cs="Arial"/>
        </w:rPr>
        <w:t>period:</w:t>
      </w:r>
      <w:r w:rsidRPr="00E76B4C">
        <w:rPr>
          <w:rFonts w:ascii="Arial" w:eastAsia="Calibri" w:hAnsi="Arial" w:cs="Arial"/>
        </w:rPr>
        <w:t xml:space="preserve">  </w:t>
      </w:r>
    </w:p>
    <w:tbl>
      <w:tblPr>
        <w:tblStyle w:val="TableGrid"/>
        <w:tblW w:w="10578" w:type="dxa"/>
        <w:tblInd w:w="-802" w:type="dxa"/>
        <w:tblLook w:val="04A0" w:firstRow="1" w:lastRow="0" w:firstColumn="1" w:lastColumn="0" w:noHBand="0" w:noVBand="1"/>
      </w:tblPr>
      <w:tblGrid>
        <w:gridCol w:w="1537"/>
        <w:gridCol w:w="2002"/>
        <w:gridCol w:w="2268"/>
        <w:gridCol w:w="2268"/>
        <w:gridCol w:w="2503"/>
      </w:tblGrid>
      <w:tr w:rsidR="005C4E73" w:rsidRPr="00E76B4C" w14:paraId="1E2B1F3F" w14:textId="77777777" w:rsidTr="00B20839">
        <w:tc>
          <w:tcPr>
            <w:tcW w:w="1537" w:type="dxa"/>
            <w:tcBorders>
              <w:top w:val="single" w:sz="4" w:space="0" w:color="auto"/>
              <w:left w:val="single" w:sz="4" w:space="0" w:color="auto"/>
              <w:bottom w:val="single" w:sz="4" w:space="0" w:color="auto"/>
              <w:right w:val="single" w:sz="4" w:space="0" w:color="auto"/>
            </w:tcBorders>
            <w:hideMark/>
          </w:tcPr>
          <w:p w14:paraId="2A6AAD62" w14:textId="17249B36" w:rsidR="005C4E73" w:rsidRPr="00E76B4C" w:rsidRDefault="005C4E73" w:rsidP="00A24B9B">
            <w:pPr>
              <w:jc w:val="center"/>
              <w:rPr>
                <w:rFonts w:ascii="Arial" w:hAnsi="Arial" w:cs="Arial"/>
              </w:rPr>
            </w:pPr>
            <w:r w:rsidRPr="00E76B4C">
              <w:rPr>
                <w:rFonts w:ascii="Arial" w:hAnsi="Arial" w:cs="Arial"/>
              </w:rPr>
              <w:t xml:space="preserve">Total </w:t>
            </w:r>
            <w:r>
              <w:rPr>
                <w:rFonts w:ascii="Arial" w:hAnsi="Arial" w:cs="Arial"/>
              </w:rPr>
              <w:t xml:space="preserve">new </w:t>
            </w:r>
            <w:r w:rsidR="00A24B9B">
              <w:rPr>
                <w:rFonts w:ascii="Arial" w:hAnsi="Arial" w:cs="Arial"/>
              </w:rPr>
              <w:t xml:space="preserve">                              a</w:t>
            </w:r>
            <w:r w:rsidRPr="00E76B4C">
              <w:rPr>
                <w:rFonts w:ascii="Arial" w:hAnsi="Arial" w:cs="Arial"/>
              </w:rPr>
              <w:t xml:space="preserve">pplications </w:t>
            </w:r>
            <w:r w:rsidR="00A24B9B">
              <w:rPr>
                <w:rFonts w:ascii="Arial" w:hAnsi="Arial" w:cs="Arial"/>
              </w:rPr>
              <w:t>r</w:t>
            </w:r>
            <w:r w:rsidRPr="00E76B4C">
              <w:rPr>
                <w:rFonts w:ascii="Arial" w:hAnsi="Arial" w:cs="Arial"/>
              </w:rPr>
              <w:t xml:space="preserve">eceived </w:t>
            </w:r>
            <w:r w:rsidR="00A24B9B">
              <w:rPr>
                <w:rFonts w:ascii="Arial" w:hAnsi="Arial" w:cs="Arial"/>
              </w:rPr>
              <w:t xml:space="preserve">in                                                         </w:t>
            </w:r>
            <w:r>
              <w:rPr>
                <w:rFonts w:ascii="Arial" w:hAnsi="Arial" w:cs="Arial"/>
              </w:rPr>
              <w:t>2020/21</w:t>
            </w:r>
          </w:p>
        </w:tc>
        <w:tc>
          <w:tcPr>
            <w:tcW w:w="2002" w:type="dxa"/>
            <w:tcBorders>
              <w:top w:val="single" w:sz="4" w:space="0" w:color="auto"/>
              <w:left w:val="single" w:sz="4" w:space="0" w:color="auto"/>
              <w:bottom w:val="single" w:sz="4" w:space="0" w:color="auto"/>
              <w:right w:val="single" w:sz="4" w:space="0" w:color="auto"/>
            </w:tcBorders>
            <w:hideMark/>
          </w:tcPr>
          <w:p w14:paraId="598A62BD" w14:textId="77777777" w:rsidR="005C4E73" w:rsidRPr="00E76B4C" w:rsidRDefault="005C4E73" w:rsidP="005C4E73">
            <w:pPr>
              <w:jc w:val="center"/>
              <w:rPr>
                <w:rFonts w:ascii="Arial" w:hAnsi="Arial" w:cs="Arial"/>
              </w:rPr>
            </w:pPr>
            <w:r>
              <w:rPr>
                <w:rFonts w:ascii="Arial" w:hAnsi="Arial" w:cs="Arial"/>
              </w:rPr>
              <w:t>Total applications received prior to 1 April 2020 which were still to be determined at 1 April 2020</w:t>
            </w:r>
          </w:p>
        </w:tc>
        <w:tc>
          <w:tcPr>
            <w:tcW w:w="2268" w:type="dxa"/>
            <w:tcBorders>
              <w:top w:val="single" w:sz="4" w:space="0" w:color="auto"/>
              <w:left w:val="single" w:sz="4" w:space="0" w:color="auto"/>
              <w:bottom w:val="single" w:sz="4" w:space="0" w:color="auto"/>
              <w:right w:val="single" w:sz="4" w:space="0" w:color="auto"/>
            </w:tcBorders>
          </w:tcPr>
          <w:p w14:paraId="2CFADA35" w14:textId="2A33BB84" w:rsidR="005C4E73" w:rsidRPr="00E76B4C" w:rsidRDefault="005C4E73" w:rsidP="0001360B">
            <w:pPr>
              <w:jc w:val="center"/>
              <w:rPr>
                <w:rFonts w:ascii="Arial" w:hAnsi="Arial" w:cs="Arial"/>
              </w:rPr>
            </w:pPr>
            <w:r w:rsidRPr="00E76B4C">
              <w:rPr>
                <w:rFonts w:ascii="Arial" w:hAnsi="Arial" w:cs="Arial"/>
              </w:rPr>
              <w:t xml:space="preserve">Number of successful applications </w:t>
            </w:r>
            <w:r w:rsidR="0001360B">
              <w:rPr>
                <w:rFonts w:ascii="Arial" w:hAnsi="Arial" w:cs="Arial"/>
              </w:rPr>
              <w:t xml:space="preserve">agreed </w:t>
            </w:r>
            <w:r w:rsidR="00A24B9B">
              <w:rPr>
                <w:rFonts w:ascii="Arial" w:hAnsi="Arial" w:cs="Arial"/>
              </w:rPr>
              <w:t>in</w:t>
            </w:r>
            <w:r w:rsidR="0001360B">
              <w:rPr>
                <w:rFonts w:ascii="Arial" w:hAnsi="Arial" w:cs="Arial"/>
              </w:rPr>
              <w:t xml:space="preserve"> </w:t>
            </w:r>
            <w:r>
              <w:rPr>
                <w:rFonts w:ascii="Arial" w:hAnsi="Arial" w:cs="Arial"/>
              </w:rPr>
              <w:t>2020/21</w:t>
            </w:r>
          </w:p>
        </w:tc>
        <w:tc>
          <w:tcPr>
            <w:tcW w:w="2268" w:type="dxa"/>
            <w:tcBorders>
              <w:top w:val="single" w:sz="4" w:space="0" w:color="auto"/>
              <w:left w:val="single" w:sz="4" w:space="0" w:color="auto"/>
              <w:bottom w:val="single" w:sz="4" w:space="0" w:color="auto"/>
              <w:right w:val="single" w:sz="4" w:space="0" w:color="auto"/>
            </w:tcBorders>
            <w:hideMark/>
          </w:tcPr>
          <w:p w14:paraId="2E91EC29" w14:textId="77777777" w:rsidR="005C4E73" w:rsidRPr="00E76B4C" w:rsidRDefault="005C4E73" w:rsidP="00E76B4C">
            <w:pPr>
              <w:jc w:val="center"/>
              <w:rPr>
                <w:rFonts w:ascii="Arial" w:hAnsi="Arial" w:cs="Arial"/>
              </w:rPr>
            </w:pPr>
            <w:r w:rsidRPr="00E76B4C">
              <w:rPr>
                <w:rFonts w:ascii="Arial" w:hAnsi="Arial" w:cs="Arial"/>
              </w:rPr>
              <w:t>Number of unsuccessful applications</w:t>
            </w:r>
          </w:p>
          <w:p w14:paraId="2F1DB09F" w14:textId="4FB1F6B1" w:rsidR="005C4E73" w:rsidRPr="00E76B4C" w:rsidRDefault="0001360B" w:rsidP="00A24B9B">
            <w:pPr>
              <w:jc w:val="center"/>
              <w:rPr>
                <w:rFonts w:ascii="Arial" w:hAnsi="Arial" w:cs="Arial"/>
              </w:rPr>
            </w:pPr>
            <w:r>
              <w:rPr>
                <w:rFonts w:ascii="Arial" w:hAnsi="Arial" w:cs="Arial"/>
              </w:rPr>
              <w:t>refused</w:t>
            </w:r>
            <w:r w:rsidR="005C4E73">
              <w:rPr>
                <w:rFonts w:ascii="Arial" w:hAnsi="Arial" w:cs="Arial"/>
              </w:rPr>
              <w:t xml:space="preserve"> </w:t>
            </w:r>
            <w:r w:rsidR="00A24B9B">
              <w:rPr>
                <w:rFonts w:ascii="Arial" w:hAnsi="Arial" w:cs="Arial"/>
              </w:rPr>
              <w:t xml:space="preserve">in </w:t>
            </w:r>
            <w:r w:rsidR="005C4E73">
              <w:rPr>
                <w:rFonts w:ascii="Arial" w:hAnsi="Arial" w:cs="Arial"/>
              </w:rPr>
              <w:t>2020/21</w:t>
            </w:r>
          </w:p>
        </w:tc>
        <w:tc>
          <w:tcPr>
            <w:tcW w:w="2503" w:type="dxa"/>
            <w:tcBorders>
              <w:top w:val="single" w:sz="4" w:space="0" w:color="auto"/>
              <w:left w:val="single" w:sz="4" w:space="0" w:color="auto"/>
              <w:bottom w:val="single" w:sz="4" w:space="0" w:color="auto"/>
              <w:right w:val="single" w:sz="4" w:space="0" w:color="auto"/>
            </w:tcBorders>
            <w:hideMark/>
          </w:tcPr>
          <w:p w14:paraId="210D816E" w14:textId="1ECA4565" w:rsidR="005C4E73" w:rsidRPr="00E76B4C" w:rsidRDefault="005C4E73" w:rsidP="00E76B4C">
            <w:pPr>
              <w:jc w:val="center"/>
              <w:rPr>
                <w:rFonts w:ascii="Arial" w:hAnsi="Arial" w:cs="Arial"/>
              </w:rPr>
            </w:pPr>
            <w:r>
              <w:rPr>
                <w:rFonts w:ascii="Arial" w:hAnsi="Arial" w:cs="Arial"/>
              </w:rPr>
              <w:t>Total applications (received in any year) still to be determined as at 31 March 2021.</w:t>
            </w:r>
          </w:p>
        </w:tc>
      </w:tr>
      <w:tr w:rsidR="005C4E73" w:rsidRPr="00E76B4C" w14:paraId="5CAD4E4A" w14:textId="77777777" w:rsidTr="00B20839">
        <w:trPr>
          <w:trHeight w:val="939"/>
        </w:trPr>
        <w:tc>
          <w:tcPr>
            <w:tcW w:w="1537" w:type="dxa"/>
            <w:tcBorders>
              <w:top w:val="single" w:sz="4" w:space="0" w:color="auto"/>
              <w:left w:val="single" w:sz="4" w:space="0" w:color="auto"/>
              <w:bottom w:val="single" w:sz="4" w:space="0" w:color="auto"/>
              <w:right w:val="single" w:sz="4" w:space="0" w:color="auto"/>
            </w:tcBorders>
          </w:tcPr>
          <w:p w14:paraId="775A75E5" w14:textId="77777777" w:rsidR="005C4E73" w:rsidRPr="00E76B4C" w:rsidRDefault="005C4E73" w:rsidP="00E76B4C">
            <w:pPr>
              <w:rPr>
                <w:rFonts w:ascii="Arial" w:hAnsi="Arial" w:cs="Arial"/>
              </w:rPr>
            </w:pPr>
          </w:p>
          <w:p w14:paraId="6469D35E" w14:textId="4A99C4CE" w:rsidR="005C4E73" w:rsidRPr="00E76B4C" w:rsidRDefault="005533A7" w:rsidP="00E76B4C">
            <w:pPr>
              <w:rPr>
                <w:rFonts w:ascii="Arial" w:hAnsi="Arial" w:cs="Arial"/>
              </w:rPr>
            </w:pPr>
            <w:r>
              <w:rPr>
                <w:rFonts w:ascii="Arial" w:hAnsi="Arial" w:cs="Arial"/>
              </w:rPr>
              <w:t xml:space="preserve"> None </w:t>
            </w:r>
          </w:p>
        </w:tc>
        <w:tc>
          <w:tcPr>
            <w:tcW w:w="2002" w:type="dxa"/>
            <w:tcBorders>
              <w:top w:val="single" w:sz="4" w:space="0" w:color="auto"/>
              <w:left w:val="single" w:sz="4" w:space="0" w:color="auto"/>
              <w:bottom w:val="single" w:sz="4" w:space="0" w:color="auto"/>
              <w:right w:val="single" w:sz="4" w:space="0" w:color="auto"/>
            </w:tcBorders>
            <w:hideMark/>
          </w:tcPr>
          <w:p w14:paraId="0FC95E81" w14:textId="77777777" w:rsidR="005C4E73" w:rsidRDefault="005C4E73" w:rsidP="00E76B4C">
            <w:pPr>
              <w:rPr>
                <w:rFonts w:ascii="Arial" w:hAnsi="Arial" w:cs="Arial"/>
              </w:rPr>
            </w:pPr>
            <w:r w:rsidRPr="00E76B4C">
              <w:rPr>
                <w:rFonts w:ascii="Arial" w:hAnsi="Arial" w:cs="Arial"/>
              </w:rPr>
              <w:t xml:space="preserve"> </w:t>
            </w:r>
          </w:p>
          <w:p w14:paraId="4ADE9CAF" w14:textId="12856AA6" w:rsidR="001D2B86" w:rsidRPr="00E76B4C" w:rsidRDefault="005533A7" w:rsidP="00E76B4C">
            <w:pPr>
              <w:rPr>
                <w:rFonts w:ascii="Arial" w:hAnsi="Arial" w:cs="Arial"/>
              </w:rPr>
            </w:pPr>
            <w:r>
              <w:rPr>
                <w:rFonts w:ascii="Arial" w:hAnsi="Arial" w:cs="Arial"/>
              </w:rPr>
              <w:t xml:space="preserve"> None </w:t>
            </w:r>
          </w:p>
        </w:tc>
        <w:tc>
          <w:tcPr>
            <w:tcW w:w="2268" w:type="dxa"/>
            <w:tcBorders>
              <w:top w:val="single" w:sz="4" w:space="0" w:color="auto"/>
              <w:left w:val="single" w:sz="4" w:space="0" w:color="auto"/>
              <w:bottom w:val="single" w:sz="4" w:space="0" w:color="auto"/>
              <w:right w:val="single" w:sz="4" w:space="0" w:color="auto"/>
            </w:tcBorders>
          </w:tcPr>
          <w:p w14:paraId="6624A9A3" w14:textId="77777777" w:rsidR="005C4E73" w:rsidRDefault="005C4E73" w:rsidP="00E76B4C">
            <w:pPr>
              <w:rPr>
                <w:rFonts w:ascii="Arial" w:hAnsi="Arial" w:cs="Arial"/>
              </w:rPr>
            </w:pPr>
          </w:p>
          <w:p w14:paraId="592DAFC1" w14:textId="0764A29C" w:rsidR="001D2B86" w:rsidRPr="00E76B4C" w:rsidRDefault="005533A7" w:rsidP="00E76B4C">
            <w:pPr>
              <w:rPr>
                <w:rFonts w:ascii="Arial" w:hAnsi="Arial" w:cs="Arial"/>
              </w:rPr>
            </w:pPr>
            <w:r>
              <w:rPr>
                <w:rFonts w:ascii="Arial" w:hAnsi="Arial" w:cs="Arial"/>
              </w:rPr>
              <w:t>None</w:t>
            </w:r>
          </w:p>
        </w:tc>
        <w:tc>
          <w:tcPr>
            <w:tcW w:w="2268" w:type="dxa"/>
            <w:tcBorders>
              <w:top w:val="single" w:sz="4" w:space="0" w:color="auto"/>
              <w:left w:val="single" w:sz="4" w:space="0" w:color="auto"/>
              <w:bottom w:val="single" w:sz="4" w:space="0" w:color="auto"/>
              <w:right w:val="single" w:sz="4" w:space="0" w:color="auto"/>
            </w:tcBorders>
          </w:tcPr>
          <w:p w14:paraId="47928A77" w14:textId="77777777" w:rsidR="005C4E73" w:rsidRDefault="005C4E73" w:rsidP="00E76B4C">
            <w:pPr>
              <w:rPr>
                <w:rFonts w:ascii="Arial" w:hAnsi="Arial" w:cs="Arial"/>
              </w:rPr>
            </w:pPr>
          </w:p>
          <w:p w14:paraId="48BC5235" w14:textId="024BF15D" w:rsidR="001D2B86" w:rsidRPr="00E76B4C" w:rsidRDefault="005533A7" w:rsidP="00A92270">
            <w:pPr>
              <w:rPr>
                <w:rFonts w:ascii="Arial" w:hAnsi="Arial" w:cs="Arial"/>
              </w:rPr>
            </w:pPr>
            <w:r>
              <w:rPr>
                <w:rFonts w:ascii="Arial" w:hAnsi="Arial" w:cs="Arial"/>
              </w:rPr>
              <w:t xml:space="preserve">None </w:t>
            </w:r>
          </w:p>
        </w:tc>
        <w:tc>
          <w:tcPr>
            <w:tcW w:w="2503" w:type="dxa"/>
            <w:tcBorders>
              <w:top w:val="single" w:sz="4" w:space="0" w:color="auto"/>
              <w:left w:val="single" w:sz="4" w:space="0" w:color="auto"/>
              <w:bottom w:val="single" w:sz="4" w:space="0" w:color="auto"/>
              <w:right w:val="single" w:sz="4" w:space="0" w:color="auto"/>
            </w:tcBorders>
          </w:tcPr>
          <w:p w14:paraId="5E3B1375" w14:textId="77777777" w:rsidR="005C4E73" w:rsidRDefault="005C4E73" w:rsidP="00E76B4C">
            <w:pPr>
              <w:rPr>
                <w:rFonts w:ascii="Arial" w:hAnsi="Arial" w:cs="Arial"/>
              </w:rPr>
            </w:pPr>
          </w:p>
          <w:p w14:paraId="7BAAA5F3" w14:textId="12784F10" w:rsidR="001D2B86" w:rsidRPr="00E76B4C" w:rsidRDefault="005533A7" w:rsidP="00E76B4C">
            <w:pPr>
              <w:rPr>
                <w:rFonts w:ascii="Arial" w:hAnsi="Arial" w:cs="Arial"/>
              </w:rPr>
            </w:pPr>
            <w:r>
              <w:rPr>
                <w:rFonts w:ascii="Arial" w:hAnsi="Arial" w:cs="Arial"/>
              </w:rPr>
              <w:t xml:space="preserve">None </w:t>
            </w:r>
            <w:r w:rsidR="00A92270">
              <w:rPr>
                <w:rFonts w:ascii="Arial" w:hAnsi="Arial" w:cs="Arial"/>
              </w:rPr>
              <w:t xml:space="preserve"> </w:t>
            </w:r>
            <w:r w:rsidR="001D2B86">
              <w:rPr>
                <w:rFonts w:ascii="Arial" w:hAnsi="Arial" w:cs="Arial"/>
              </w:rPr>
              <w:t xml:space="preserve"> </w:t>
            </w:r>
          </w:p>
        </w:tc>
      </w:tr>
    </w:tbl>
    <w:p w14:paraId="7FA16630"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6DDA428F"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r w:rsidRPr="00E76B4C">
        <w:rPr>
          <w:rFonts w:ascii="Arial" w:eastAsia="Calibri" w:hAnsi="Arial" w:cs="Arial"/>
          <w:lang w:eastAsia="en-GB"/>
        </w:rPr>
        <w:t xml:space="preserve">2.2 Please provide details of Asset Transfer Requests received which resulted in transfer of ownership, lease, or rights from your relevant authority to a community transfer body in </w:t>
      </w:r>
      <w:r w:rsidR="004C086F" w:rsidRPr="00E76B4C">
        <w:rPr>
          <w:rFonts w:ascii="Arial" w:eastAsia="Calibri" w:hAnsi="Arial" w:cs="Arial"/>
        </w:rPr>
        <w:t>2020/21</w:t>
      </w:r>
      <w:r w:rsidRPr="00E76B4C">
        <w:rPr>
          <w:rFonts w:ascii="Arial" w:eastAsia="Calibri" w:hAnsi="Arial" w:cs="Arial"/>
          <w:lang w:eastAsia="en-GB"/>
        </w:rPr>
        <w:t>:</w:t>
      </w:r>
    </w:p>
    <w:p w14:paraId="6938635B"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color w:val="FF0000"/>
          <w:lang w:eastAsia="en-GB"/>
        </w:rPr>
      </w:pPr>
    </w:p>
    <w:tbl>
      <w:tblPr>
        <w:tblW w:w="10622" w:type="dxa"/>
        <w:tblInd w:w="-812" w:type="dxa"/>
        <w:tblCellMar>
          <w:left w:w="0" w:type="dxa"/>
          <w:right w:w="0" w:type="dxa"/>
        </w:tblCellMar>
        <w:tblLook w:val="04A0" w:firstRow="1" w:lastRow="0" w:firstColumn="1" w:lastColumn="0" w:noHBand="0" w:noVBand="1"/>
      </w:tblPr>
      <w:tblGrid>
        <w:gridCol w:w="2684"/>
        <w:gridCol w:w="1417"/>
        <w:gridCol w:w="1418"/>
        <w:gridCol w:w="1417"/>
        <w:gridCol w:w="3686"/>
      </w:tblGrid>
      <w:tr w:rsidR="00E76B4C" w:rsidRPr="00E76B4C" w14:paraId="70AA96E2" w14:textId="77777777" w:rsidTr="005C0023">
        <w:trPr>
          <w:trHeight w:val="686"/>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487A31"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Name of Community Transfer Body, or community group that will take ownership, lease, or management of the asset.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4855C" w14:textId="09947713" w:rsidR="00E76B4C" w:rsidRPr="00E76B4C" w:rsidRDefault="00E76B4C" w:rsidP="00B20839">
            <w:pPr>
              <w:spacing w:after="0" w:line="240" w:lineRule="auto"/>
              <w:rPr>
                <w:rFonts w:ascii="Arial" w:eastAsia="Calibri" w:hAnsi="Arial" w:cs="Arial"/>
              </w:rPr>
            </w:pPr>
            <w:r w:rsidRPr="00E76B4C">
              <w:rPr>
                <w:rFonts w:ascii="Arial" w:eastAsia="Calibri" w:hAnsi="Arial" w:cs="Arial"/>
              </w:rPr>
              <w:t xml:space="preserve">Date request was </w:t>
            </w:r>
            <w:r w:rsidR="00B20839">
              <w:rPr>
                <w:rFonts w:ascii="Arial" w:eastAsia="Calibri" w:hAnsi="Arial" w:cs="Arial"/>
              </w:rPr>
              <w:t>accepted</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D1947"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 xml:space="preserve">Date decision was agreed to transfer the asset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F8033"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Date transfer completed</w:t>
            </w:r>
          </w:p>
        </w:tc>
        <w:tc>
          <w:tcPr>
            <w:tcW w:w="3686" w:type="dxa"/>
            <w:tcBorders>
              <w:top w:val="single" w:sz="8" w:space="0" w:color="auto"/>
              <w:left w:val="nil"/>
              <w:bottom w:val="single" w:sz="8" w:space="0" w:color="auto"/>
              <w:right w:val="single" w:sz="8" w:space="0" w:color="auto"/>
            </w:tcBorders>
          </w:tcPr>
          <w:p w14:paraId="51A60256"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Please provide further details, such as: description of the asset / area transferred / amount paid / discount given/ type of ownership / purpose of the transfer.</w:t>
            </w:r>
          </w:p>
          <w:p w14:paraId="68B486F7" w14:textId="77777777" w:rsidR="00E76B4C" w:rsidRPr="00E76B4C" w:rsidRDefault="00E76B4C" w:rsidP="00E76B4C">
            <w:pPr>
              <w:spacing w:after="0" w:line="276" w:lineRule="auto"/>
              <w:ind w:left="360"/>
              <w:contextualSpacing/>
              <w:rPr>
                <w:rFonts w:ascii="Arial" w:eastAsia="Calibri" w:hAnsi="Arial" w:cs="Arial"/>
              </w:rPr>
            </w:pPr>
          </w:p>
        </w:tc>
      </w:tr>
      <w:tr w:rsidR="00E76B4C" w:rsidRPr="00E76B4C" w14:paraId="38997859" w14:textId="77777777" w:rsidTr="005C0023">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B3E2E"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3D6212" w14:textId="77777777" w:rsidR="00E76B4C" w:rsidRPr="00E76B4C" w:rsidRDefault="00E76B4C" w:rsidP="00E76B4C">
            <w:pPr>
              <w:spacing w:after="0" w:line="240" w:lineRule="auto"/>
              <w:rPr>
                <w:rFonts w:ascii="Arial" w:eastAsia="Calibri" w:hAnsi="Arial" w:cs="Arial"/>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9E833F1"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 xml:space="preserve">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C1D7180" w14:textId="77777777" w:rsidR="00E76B4C" w:rsidRPr="00E76B4C" w:rsidRDefault="00E76B4C" w:rsidP="00E76B4C">
            <w:pPr>
              <w:spacing w:after="0" w:line="240" w:lineRule="auto"/>
              <w:rPr>
                <w:rFonts w:ascii="Arial" w:eastAsia="Calibri" w:hAnsi="Arial" w:cs="Arial"/>
              </w:rPr>
            </w:pPr>
          </w:p>
        </w:tc>
        <w:tc>
          <w:tcPr>
            <w:tcW w:w="3686" w:type="dxa"/>
            <w:tcBorders>
              <w:top w:val="nil"/>
              <w:left w:val="nil"/>
              <w:bottom w:val="single" w:sz="8" w:space="0" w:color="auto"/>
              <w:right w:val="single" w:sz="8" w:space="0" w:color="auto"/>
            </w:tcBorders>
          </w:tcPr>
          <w:p w14:paraId="10982A3F" w14:textId="77777777" w:rsidR="00E76B4C" w:rsidRPr="00E76B4C" w:rsidRDefault="00E76B4C" w:rsidP="00E76B4C">
            <w:pPr>
              <w:spacing w:after="0" w:line="240" w:lineRule="auto"/>
              <w:rPr>
                <w:rFonts w:ascii="Arial" w:eastAsia="Calibri" w:hAnsi="Arial" w:cs="Arial"/>
              </w:rPr>
            </w:pPr>
          </w:p>
        </w:tc>
      </w:tr>
      <w:tr w:rsidR="00E76B4C" w:rsidRPr="00E76B4C" w14:paraId="070B0CAE" w14:textId="77777777" w:rsidTr="005C0023">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AAB06B"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3EDAA8" w14:textId="77777777" w:rsidR="00E76B4C" w:rsidRPr="00E76B4C" w:rsidRDefault="00E76B4C" w:rsidP="00E76B4C">
            <w:pPr>
              <w:spacing w:after="0" w:line="240" w:lineRule="auto"/>
              <w:rPr>
                <w:rFonts w:ascii="Arial" w:eastAsia="Calibri" w:hAnsi="Arial" w:cs="Arial"/>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B571428"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6AD140D" w14:textId="77777777" w:rsidR="00E76B4C" w:rsidRPr="00E76B4C" w:rsidRDefault="00E76B4C" w:rsidP="00E76B4C">
            <w:pPr>
              <w:spacing w:after="0" w:line="240" w:lineRule="auto"/>
              <w:rPr>
                <w:rFonts w:ascii="Arial" w:eastAsia="Calibri" w:hAnsi="Arial" w:cs="Arial"/>
              </w:rPr>
            </w:pPr>
          </w:p>
        </w:tc>
        <w:tc>
          <w:tcPr>
            <w:tcW w:w="3686" w:type="dxa"/>
            <w:tcBorders>
              <w:top w:val="nil"/>
              <w:left w:val="nil"/>
              <w:bottom w:val="single" w:sz="8" w:space="0" w:color="auto"/>
              <w:right w:val="single" w:sz="8" w:space="0" w:color="auto"/>
            </w:tcBorders>
          </w:tcPr>
          <w:p w14:paraId="68E72889" w14:textId="77777777" w:rsidR="00E76B4C" w:rsidRPr="00E76B4C" w:rsidRDefault="00E76B4C" w:rsidP="00E76B4C">
            <w:pPr>
              <w:spacing w:after="0" w:line="240" w:lineRule="auto"/>
              <w:rPr>
                <w:rFonts w:ascii="Arial" w:eastAsia="Calibri" w:hAnsi="Arial" w:cs="Arial"/>
              </w:rPr>
            </w:pPr>
          </w:p>
        </w:tc>
      </w:tr>
      <w:tr w:rsidR="00E76B4C" w:rsidRPr="00E76B4C" w14:paraId="69ADE0C3" w14:textId="77777777" w:rsidTr="005C0023">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F21AD2"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BFBB930" w14:textId="77777777" w:rsidR="00E76B4C" w:rsidRPr="00E76B4C" w:rsidRDefault="00E76B4C" w:rsidP="00E76B4C">
            <w:pPr>
              <w:spacing w:after="0" w:line="240" w:lineRule="auto"/>
              <w:rPr>
                <w:rFonts w:ascii="Arial" w:eastAsia="Calibri" w:hAnsi="Arial" w:cs="Arial"/>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2FC4A8A"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3C483C0" w14:textId="77777777" w:rsidR="00E76B4C" w:rsidRPr="00E76B4C" w:rsidRDefault="00E76B4C" w:rsidP="00E76B4C">
            <w:pPr>
              <w:spacing w:after="0" w:line="240" w:lineRule="auto"/>
              <w:rPr>
                <w:rFonts w:ascii="Arial" w:eastAsia="Calibri" w:hAnsi="Arial" w:cs="Arial"/>
              </w:rPr>
            </w:pPr>
          </w:p>
        </w:tc>
        <w:tc>
          <w:tcPr>
            <w:tcW w:w="3686" w:type="dxa"/>
            <w:tcBorders>
              <w:top w:val="nil"/>
              <w:left w:val="nil"/>
              <w:bottom w:val="single" w:sz="8" w:space="0" w:color="auto"/>
              <w:right w:val="single" w:sz="8" w:space="0" w:color="auto"/>
            </w:tcBorders>
          </w:tcPr>
          <w:p w14:paraId="24FF1AA5" w14:textId="77777777" w:rsidR="00E76B4C" w:rsidRPr="00E76B4C" w:rsidRDefault="00E76B4C" w:rsidP="00E76B4C">
            <w:pPr>
              <w:spacing w:after="0" w:line="240" w:lineRule="auto"/>
              <w:rPr>
                <w:rFonts w:ascii="Arial" w:eastAsia="Calibri" w:hAnsi="Arial" w:cs="Arial"/>
              </w:rPr>
            </w:pPr>
          </w:p>
        </w:tc>
      </w:tr>
      <w:tr w:rsidR="00E76B4C" w:rsidRPr="00E76B4C" w14:paraId="41614C7A" w14:textId="77777777" w:rsidTr="005C0023">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949B37"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61368EB" w14:textId="77777777" w:rsidR="00E76B4C" w:rsidRPr="00E76B4C" w:rsidRDefault="00E76B4C" w:rsidP="00E76B4C">
            <w:pPr>
              <w:spacing w:after="0" w:line="240" w:lineRule="auto"/>
              <w:rPr>
                <w:rFonts w:ascii="Arial" w:eastAsia="Calibri" w:hAnsi="Arial" w:cs="Arial"/>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1ACD458"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E5AE6B1" w14:textId="77777777" w:rsidR="00E76B4C" w:rsidRPr="00E76B4C" w:rsidRDefault="00E76B4C" w:rsidP="00E76B4C">
            <w:pPr>
              <w:spacing w:after="0" w:line="240" w:lineRule="auto"/>
              <w:rPr>
                <w:rFonts w:ascii="Arial" w:eastAsia="Calibri" w:hAnsi="Arial" w:cs="Arial"/>
              </w:rPr>
            </w:pPr>
          </w:p>
        </w:tc>
        <w:tc>
          <w:tcPr>
            <w:tcW w:w="3686" w:type="dxa"/>
            <w:tcBorders>
              <w:top w:val="nil"/>
              <w:left w:val="nil"/>
              <w:bottom w:val="single" w:sz="8" w:space="0" w:color="auto"/>
              <w:right w:val="single" w:sz="8" w:space="0" w:color="auto"/>
            </w:tcBorders>
          </w:tcPr>
          <w:p w14:paraId="00511362" w14:textId="77777777" w:rsidR="00E76B4C" w:rsidRPr="00E76B4C" w:rsidRDefault="00E76B4C" w:rsidP="00E76B4C">
            <w:pPr>
              <w:spacing w:after="0" w:line="240" w:lineRule="auto"/>
              <w:rPr>
                <w:rFonts w:ascii="Arial" w:eastAsia="Calibri" w:hAnsi="Arial" w:cs="Arial"/>
              </w:rPr>
            </w:pPr>
          </w:p>
        </w:tc>
      </w:tr>
      <w:tr w:rsidR="00E76B4C" w:rsidRPr="00E76B4C" w14:paraId="62210FFD" w14:textId="77777777" w:rsidTr="005C0023">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FAECD"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0A1C576" w14:textId="77777777" w:rsidR="00E76B4C" w:rsidRPr="00E76B4C" w:rsidRDefault="00E76B4C" w:rsidP="00E76B4C">
            <w:pPr>
              <w:spacing w:after="0" w:line="240" w:lineRule="auto"/>
              <w:rPr>
                <w:rFonts w:ascii="Arial" w:eastAsia="Calibri" w:hAnsi="Arial" w:cs="Arial"/>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9213BA7"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AFA2BD7" w14:textId="77777777" w:rsidR="00E76B4C" w:rsidRPr="00E76B4C" w:rsidRDefault="00E76B4C" w:rsidP="00E76B4C">
            <w:pPr>
              <w:spacing w:after="0" w:line="240" w:lineRule="auto"/>
              <w:rPr>
                <w:rFonts w:ascii="Arial" w:eastAsia="Calibri" w:hAnsi="Arial" w:cs="Arial"/>
              </w:rPr>
            </w:pPr>
          </w:p>
        </w:tc>
        <w:tc>
          <w:tcPr>
            <w:tcW w:w="3686" w:type="dxa"/>
            <w:tcBorders>
              <w:top w:val="nil"/>
              <w:left w:val="nil"/>
              <w:bottom w:val="single" w:sz="8" w:space="0" w:color="auto"/>
              <w:right w:val="single" w:sz="8" w:space="0" w:color="auto"/>
            </w:tcBorders>
          </w:tcPr>
          <w:p w14:paraId="4A70BD75" w14:textId="77777777" w:rsidR="00E76B4C" w:rsidRPr="00E76B4C" w:rsidRDefault="00E76B4C" w:rsidP="00E76B4C">
            <w:pPr>
              <w:spacing w:after="0" w:line="240" w:lineRule="auto"/>
              <w:rPr>
                <w:rFonts w:ascii="Arial" w:eastAsia="Calibri" w:hAnsi="Arial" w:cs="Arial"/>
              </w:rPr>
            </w:pPr>
          </w:p>
        </w:tc>
      </w:tr>
      <w:tr w:rsidR="00E76B4C" w:rsidRPr="00E76B4C" w14:paraId="6E032D6A" w14:textId="77777777" w:rsidTr="005C0023">
        <w:trPr>
          <w:trHeight w:val="363"/>
        </w:trPr>
        <w:tc>
          <w:tcPr>
            <w:tcW w:w="2684" w:type="dxa"/>
            <w:tcBorders>
              <w:top w:val="nil"/>
              <w:left w:val="single" w:sz="8" w:space="0" w:color="auto"/>
              <w:bottom w:val="nil"/>
              <w:right w:val="single" w:sz="8" w:space="0" w:color="auto"/>
            </w:tcBorders>
            <w:tcMar>
              <w:top w:w="0" w:type="dxa"/>
              <w:left w:w="108" w:type="dxa"/>
              <w:bottom w:w="0" w:type="dxa"/>
              <w:right w:w="108" w:type="dxa"/>
            </w:tcMar>
          </w:tcPr>
          <w:p w14:paraId="296F38A0"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nil"/>
              <w:right w:val="single" w:sz="8" w:space="0" w:color="auto"/>
            </w:tcBorders>
            <w:tcMar>
              <w:top w:w="0" w:type="dxa"/>
              <w:left w:w="108" w:type="dxa"/>
              <w:bottom w:w="0" w:type="dxa"/>
              <w:right w:w="108" w:type="dxa"/>
            </w:tcMar>
          </w:tcPr>
          <w:p w14:paraId="2ADC1231" w14:textId="77777777" w:rsidR="00E76B4C" w:rsidRPr="00E76B4C" w:rsidRDefault="00E76B4C" w:rsidP="00E76B4C">
            <w:pPr>
              <w:spacing w:after="0" w:line="240" w:lineRule="auto"/>
              <w:rPr>
                <w:rFonts w:ascii="Arial" w:eastAsia="Calibri" w:hAnsi="Arial" w:cs="Arial"/>
              </w:rPr>
            </w:pPr>
          </w:p>
        </w:tc>
        <w:tc>
          <w:tcPr>
            <w:tcW w:w="1418" w:type="dxa"/>
            <w:tcBorders>
              <w:top w:val="nil"/>
              <w:left w:val="nil"/>
              <w:bottom w:val="nil"/>
              <w:right w:val="single" w:sz="8" w:space="0" w:color="auto"/>
            </w:tcBorders>
            <w:tcMar>
              <w:top w:w="0" w:type="dxa"/>
              <w:left w:w="108" w:type="dxa"/>
              <w:bottom w:w="0" w:type="dxa"/>
              <w:right w:w="108" w:type="dxa"/>
            </w:tcMar>
          </w:tcPr>
          <w:p w14:paraId="57B2A0E4"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nil"/>
              <w:right w:val="single" w:sz="8" w:space="0" w:color="auto"/>
            </w:tcBorders>
            <w:tcMar>
              <w:top w:w="0" w:type="dxa"/>
              <w:left w:w="108" w:type="dxa"/>
              <w:bottom w:w="0" w:type="dxa"/>
              <w:right w:w="108" w:type="dxa"/>
            </w:tcMar>
          </w:tcPr>
          <w:p w14:paraId="7AD3226B" w14:textId="77777777" w:rsidR="00E76B4C" w:rsidRPr="00E76B4C" w:rsidRDefault="00E76B4C" w:rsidP="00E76B4C">
            <w:pPr>
              <w:spacing w:after="0" w:line="240" w:lineRule="auto"/>
              <w:rPr>
                <w:rFonts w:ascii="Arial" w:eastAsia="Calibri" w:hAnsi="Arial" w:cs="Arial"/>
              </w:rPr>
            </w:pPr>
          </w:p>
        </w:tc>
        <w:tc>
          <w:tcPr>
            <w:tcW w:w="3686" w:type="dxa"/>
            <w:tcBorders>
              <w:top w:val="nil"/>
              <w:left w:val="nil"/>
              <w:bottom w:val="nil"/>
              <w:right w:val="single" w:sz="8" w:space="0" w:color="auto"/>
            </w:tcBorders>
          </w:tcPr>
          <w:p w14:paraId="10DC49AD" w14:textId="77777777" w:rsidR="00E76B4C" w:rsidRPr="00E76B4C" w:rsidRDefault="00E76B4C" w:rsidP="00E76B4C">
            <w:pPr>
              <w:spacing w:after="0" w:line="240" w:lineRule="auto"/>
              <w:rPr>
                <w:rFonts w:ascii="Arial" w:eastAsia="Calibri" w:hAnsi="Arial" w:cs="Arial"/>
              </w:rPr>
            </w:pPr>
          </w:p>
        </w:tc>
      </w:tr>
      <w:tr w:rsidR="00E76B4C" w:rsidRPr="00E76B4C" w14:paraId="7A99BCB6" w14:textId="77777777" w:rsidTr="005C0023">
        <w:trPr>
          <w:trHeight w:val="124"/>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F224DC"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67CCE63" w14:textId="77777777" w:rsidR="00E76B4C" w:rsidRPr="00E76B4C" w:rsidRDefault="00E76B4C" w:rsidP="00E76B4C">
            <w:pPr>
              <w:spacing w:after="0" w:line="240" w:lineRule="auto"/>
              <w:rPr>
                <w:rFonts w:ascii="Arial" w:eastAsia="Calibri" w:hAnsi="Arial" w:cs="Arial"/>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D0663DC" w14:textId="77777777" w:rsidR="00E76B4C" w:rsidRPr="00E76B4C" w:rsidRDefault="00E76B4C" w:rsidP="00E76B4C">
            <w:pPr>
              <w:spacing w:after="0" w:line="240" w:lineRule="auto"/>
              <w:rPr>
                <w:rFonts w:ascii="Arial" w:eastAsia="Calibri" w:hAnsi="Arial"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931DC17" w14:textId="77777777" w:rsidR="00E76B4C" w:rsidRPr="00E76B4C" w:rsidRDefault="00E76B4C" w:rsidP="00E76B4C">
            <w:pPr>
              <w:spacing w:after="0" w:line="240" w:lineRule="auto"/>
              <w:rPr>
                <w:rFonts w:ascii="Arial" w:eastAsia="Calibri" w:hAnsi="Arial" w:cs="Arial"/>
              </w:rPr>
            </w:pPr>
          </w:p>
        </w:tc>
        <w:tc>
          <w:tcPr>
            <w:tcW w:w="3686" w:type="dxa"/>
            <w:tcBorders>
              <w:top w:val="nil"/>
              <w:left w:val="nil"/>
              <w:bottom w:val="single" w:sz="8" w:space="0" w:color="auto"/>
              <w:right w:val="single" w:sz="8" w:space="0" w:color="auto"/>
            </w:tcBorders>
          </w:tcPr>
          <w:p w14:paraId="08D55139" w14:textId="77777777" w:rsidR="00E76B4C" w:rsidRPr="00E76B4C" w:rsidRDefault="00E76B4C" w:rsidP="00E76B4C">
            <w:pPr>
              <w:spacing w:after="0" w:line="240" w:lineRule="auto"/>
              <w:rPr>
                <w:rFonts w:ascii="Arial" w:eastAsia="Calibri" w:hAnsi="Arial" w:cs="Arial"/>
              </w:rPr>
            </w:pPr>
          </w:p>
        </w:tc>
      </w:tr>
    </w:tbl>
    <w:p w14:paraId="76E99D7B"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7B4B7230" w14:textId="6C1344AE" w:rsidR="00E76B4C" w:rsidRPr="005A5217" w:rsidRDefault="00E76B4C" w:rsidP="00E76B4C">
      <w:pPr>
        <w:spacing w:after="200" w:line="276" w:lineRule="auto"/>
        <w:rPr>
          <w:rFonts w:ascii="Arial" w:eastAsia="Calibri" w:hAnsi="Arial" w:cs="Arial"/>
        </w:rPr>
      </w:pPr>
      <w:r w:rsidRPr="005A5217">
        <w:rPr>
          <w:rFonts w:ascii="Arial" w:eastAsia="Calibri" w:hAnsi="Arial" w:cs="Arial"/>
        </w:rPr>
        <w:t xml:space="preserve">2.3 Please provide details of Asset Transfer Requests that went to a relevant authority </w:t>
      </w:r>
      <w:r w:rsidRPr="0001360B">
        <w:rPr>
          <w:rFonts w:ascii="Arial" w:eastAsia="Calibri" w:hAnsi="Arial" w:cs="Arial"/>
        </w:rPr>
        <w:t xml:space="preserve">appeal </w:t>
      </w:r>
      <w:r w:rsidR="005A5217" w:rsidRPr="0001360B">
        <w:rPr>
          <w:rFonts w:ascii="Arial" w:eastAsia="Calibri" w:hAnsi="Arial" w:cs="Arial"/>
        </w:rPr>
        <w:t>(internal) and/</w:t>
      </w:r>
      <w:r w:rsidRPr="0001360B">
        <w:rPr>
          <w:rFonts w:ascii="Arial" w:eastAsia="Calibri" w:hAnsi="Arial" w:cs="Arial"/>
        </w:rPr>
        <w:t xml:space="preserve">or review </w:t>
      </w:r>
      <w:r w:rsidR="005A5217" w:rsidRPr="0001360B">
        <w:rPr>
          <w:rFonts w:ascii="Arial" w:eastAsia="Calibri" w:hAnsi="Arial" w:cs="Arial"/>
        </w:rPr>
        <w:t xml:space="preserve">(Scottish Government) </w:t>
      </w:r>
      <w:r w:rsidRPr="0001360B">
        <w:rPr>
          <w:rFonts w:ascii="Arial" w:eastAsia="Calibri" w:hAnsi="Arial" w:cs="Arial"/>
        </w:rPr>
        <w:t xml:space="preserve">which </w:t>
      </w:r>
      <w:r w:rsidRPr="005A5217">
        <w:rPr>
          <w:rFonts w:ascii="Arial" w:eastAsia="Calibri" w:hAnsi="Arial" w:cs="Arial"/>
        </w:rPr>
        <w:t xml:space="preserve">were concluded in </w:t>
      </w:r>
      <w:r w:rsidR="004C086F" w:rsidRPr="005A5217">
        <w:rPr>
          <w:rFonts w:ascii="Arial" w:eastAsia="Calibri" w:hAnsi="Arial" w:cs="Arial"/>
        </w:rPr>
        <w:t>2020/21</w:t>
      </w:r>
      <w:r w:rsidRPr="005A5217">
        <w:rPr>
          <w:rFonts w:ascii="Arial" w:eastAsia="Calibri" w:hAnsi="Arial" w:cs="Arial"/>
        </w:rPr>
        <w:t xml:space="preserve">: </w:t>
      </w:r>
    </w:p>
    <w:tbl>
      <w:tblPr>
        <w:tblStyle w:val="TableGrid"/>
        <w:tblW w:w="10591" w:type="dxa"/>
        <w:tblInd w:w="-787" w:type="dxa"/>
        <w:tblLook w:val="04A0" w:firstRow="1" w:lastRow="0" w:firstColumn="1" w:lastColumn="0" w:noHBand="0" w:noVBand="1"/>
      </w:tblPr>
      <w:tblGrid>
        <w:gridCol w:w="3114"/>
        <w:gridCol w:w="1984"/>
        <w:gridCol w:w="5493"/>
      </w:tblGrid>
      <w:tr w:rsidR="005A5217" w:rsidRPr="005A5217" w14:paraId="55E04E12" w14:textId="77777777" w:rsidTr="005C0023">
        <w:trPr>
          <w:trHeight w:val="686"/>
        </w:trPr>
        <w:tc>
          <w:tcPr>
            <w:tcW w:w="3114" w:type="dxa"/>
            <w:tcBorders>
              <w:top w:val="single" w:sz="4" w:space="0" w:color="auto"/>
              <w:left w:val="single" w:sz="4" w:space="0" w:color="auto"/>
              <w:bottom w:val="single" w:sz="4" w:space="0" w:color="auto"/>
              <w:right w:val="single" w:sz="4" w:space="0" w:color="auto"/>
            </w:tcBorders>
            <w:hideMark/>
          </w:tcPr>
          <w:p w14:paraId="18689B0B" w14:textId="77777777" w:rsidR="00E76B4C" w:rsidRPr="005A5217" w:rsidRDefault="00E76B4C" w:rsidP="00E76B4C">
            <w:pPr>
              <w:rPr>
                <w:rFonts w:ascii="Arial" w:hAnsi="Arial" w:cs="Arial"/>
              </w:rPr>
            </w:pPr>
            <w:r w:rsidRPr="005A5217">
              <w:rPr>
                <w:rFonts w:ascii="Arial" w:hAnsi="Arial" w:cs="Arial"/>
              </w:rPr>
              <w:t>Name of Community Transfer Body</w:t>
            </w:r>
          </w:p>
        </w:tc>
        <w:tc>
          <w:tcPr>
            <w:tcW w:w="1984" w:type="dxa"/>
            <w:tcBorders>
              <w:top w:val="single" w:sz="4" w:space="0" w:color="auto"/>
              <w:left w:val="single" w:sz="4" w:space="0" w:color="auto"/>
              <w:bottom w:val="single" w:sz="4" w:space="0" w:color="auto"/>
              <w:right w:val="single" w:sz="4" w:space="0" w:color="auto"/>
            </w:tcBorders>
            <w:hideMark/>
          </w:tcPr>
          <w:p w14:paraId="0010B55D" w14:textId="77777777" w:rsidR="00E76B4C" w:rsidRPr="005A5217" w:rsidRDefault="00E76B4C" w:rsidP="00E76B4C">
            <w:pPr>
              <w:rPr>
                <w:rFonts w:ascii="Arial" w:hAnsi="Arial" w:cs="Arial"/>
              </w:rPr>
            </w:pPr>
            <w:r w:rsidRPr="005A5217">
              <w:rPr>
                <w:rFonts w:ascii="Arial" w:hAnsi="Arial" w:cs="Arial"/>
              </w:rPr>
              <w:t>Was the Asset Transfer Appeal/Review accepted? (Y/N)</w:t>
            </w:r>
          </w:p>
        </w:tc>
        <w:tc>
          <w:tcPr>
            <w:tcW w:w="5493" w:type="dxa"/>
            <w:tcBorders>
              <w:top w:val="single" w:sz="4" w:space="0" w:color="auto"/>
              <w:left w:val="single" w:sz="4" w:space="0" w:color="auto"/>
              <w:bottom w:val="single" w:sz="4" w:space="0" w:color="auto"/>
              <w:right w:val="single" w:sz="4" w:space="0" w:color="auto"/>
            </w:tcBorders>
            <w:hideMark/>
          </w:tcPr>
          <w:p w14:paraId="1C0A6563" w14:textId="77777777" w:rsidR="00E76B4C" w:rsidRPr="005A5217" w:rsidRDefault="00E76B4C" w:rsidP="00E76B4C">
            <w:pPr>
              <w:rPr>
                <w:rFonts w:ascii="Arial" w:hAnsi="Arial" w:cs="Arial"/>
              </w:rPr>
            </w:pPr>
            <w:r w:rsidRPr="005A5217">
              <w:rPr>
                <w:rFonts w:ascii="Arial" w:hAnsi="Arial" w:cs="Arial"/>
              </w:rPr>
              <w:t xml:space="preserve">Why was the Appeal/Review accepted/refused? </w:t>
            </w:r>
            <w:r w:rsidRPr="005A5217">
              <w:rPr>
                <w:rFonts w:ascii="Arial" w:hAnsi="Arial" w:cs="Arial"/>
                <w:i/>
              </w:rPr>
              <w:t>Please provide details of the asset transfer request and reasons for your decision.</w:t>
            </w:r>
            <w:r w:rsidRPr="005A5217">
              <w:rPr>
                <w:rFonts w:ascii="Arial" w:hAnsi="Arial" w:cs="Arial"/>
              </w:rPr>
              <w:t xml:space="preserve"> </w:t>
            </w:r>
          </w:p>
        </w:tc>
      </w:tr>
      <w:tr w:rsidR="005A5217" w:rsidRPr="005A5217" w14:paraId="3364EB88" w14:textId="77777777" w:rsidTr="005C0023">
        <w:trPr>
          <w:trHeight w:val="372"/>
        </w:trPr>
        <w:tc>
          <w:tcPr>
            <w:tcW w:w="3114" w:type="dxa"/>
            <w:tcBorders>
              <w:top w:val="single" w:sz="4" w:space="0" w:color="auto"/>
              <w:left w:val="single" w:sz="4" w:space="0" w:color="auto"/>
              <w:bottom w:val="single" w:sz="4" w:space="0" w:color="auto"/>
              <w:right w:val="single" w:sz="4" w:space="0" w:color="auto"/>
            </w:tcBorders>
            <w:hideMark/>
          </w:tcPr>
          <w:p w14:paraId="191FFE7B" w14:textId="77777777" w:rsidR="00E76B4C" w:rsidRPr="005A5217" w:rsidRDefault="00E76B4C" w:rsidP="00E76B4C">
            <w:pPr>
              <w:tabs>
                <w:tab w:val="left" w:pos="1080"/>
              </w:tabs>
              <w:jc w:val="both"/>
              <w:rPr>
                <w:rFonts w:ascii="Arial" w:hAnsi="Arial" w:cs="Arial"/>
                <w:color w:val="FF0000"/>
              </w:rPr>
            </w:pPr>
            <w:r w:rsidRPr="005A5217">
              <w:rPr>
                <w:rFonts w:ascii="Arial" w:hAnsi="Arial" w:cs="Arial"/>
                <w:color w:val="FF0000"/>
              </w:rPr>
              <w:tab/>
              <w:t xml:space="preserve">  </w:t>
            </w:r>
          </w:p>
        </w:tc>
        <w:tc>
          <w:tcPr>
            <w:tcW w:w="1984" w:type="dxa"/>
            <w:tcBorders>
              <w:top w:val="single" w:sz="4" w:space="0" w:color="auto"/>
              <w:left w:val="single" w:sz="4" w:space="0" w:color="auto"/>
              <w:bottom w:val="single" w:sz="4" w:space="0" w:color="auto"/>
              <w:right w:val="single" w:sz="4" w:space="0" w:color="auto"/>
            </w:tcBorders>
          </w:tcPr>
          <w:p w14:paraId="7B726469" w14:textId="77777777" w:rsidR="00E76B4C" w:rsidRPr="005A5217" w:rsidRDefault="00E76B4C" w:rsidP="00E76B4C">
            <w:pPr>
              <w:jc w:val="both"/>
              <w:rPr>
                <w:rFonts w:ascii="Arial" w:hAnsi="Arial" w:cs="Arial"/>
                <w:color w:val="FF0000"/>
              </w:rPr>
            </w:pPr>
          </w:p>
        </w:tc>
        <w:tc>
          <w:tcPr>
            <w:tcW w:w="5493" w:type="dxa"/>
            <w:tcBorders>
              <w:top w:val="single" w:sz="4" w:space="0" w:color="auto"/>
              <w:left w:val="single" w:sz="4" w:space="0" w:color="auto"/>
              <w:bottom w:val="single" w:sz="4" w:space="0" w:color="auto"/>
              <w:right w:val="single" w:sz="4" w:space="0" w:color="auto"/>
            </w:tcBorders>
          </w:tcPr>
          <w:p w14:paraId="6E830508" w14:textId="77777777" w:rsidR="00E76B4C" w:rsidRPr="005A5217" w:rsidRDefault="00E76B4C" w:rsidP="00E76B4C">
            <w:pPr>
              <w:jc w:val="both"/>
              <w:rPr>
                <w:rFonts w:ascii="Arial" w:hAnsi="Arial" w:cs="Arial"/>
                <w:color w:val="FF0000"/>
              </w:rPr>
            </w:pPr>
          </w:p>
        </w:tc>
      </w:tr>
      <w:tr w:rsidR="005A5217" w:rsidRPr="005A5217" w14:paraId="712C4CBA" w14:textId="77777777" w:rsidTr="005C0023">
        <w:trPr>
          <w:trHeight w:val="350"/>
        </w:trPr>
        <w:tc>
          <w:tcPr>
            <w:tcW w:w="3114" w:type="dxa"/>
            <w:tcBorders>
              <w:top w:val="single" w:sz="4" w:space="0" w:color="auto"/>
              <w:left w:val="single" w:sz="4" w:space="0" w:color="auto"/>
              <w:bottom w:val="single" w:sz="4" w:space="0" w:color="auto"/>
              <w:right w:val="single" w:sz="4" w:space="0" w:color="auto"/>
            </w:tcBorders>
          </w:tcPr>
          <w:p w14:paraId="41ACA256" w14:textId="77777777" w:rsidR="00E76B4C" w:rsidRPr="005A5217" w:rsidRDefault="00E76B4C" w:rsidP="00E76B4C">
            <w:pPr>
              <w:jc w:val="both"/>
              <w:rPr>
                <w:rFonts w:ascii="Arial" w:hAnsi="Arial" w:cs="Arial"/>
                <w:color w:val="FF0000"/>
              </w:rPr>
            </w:pPr>
          </w:p>
        </w:tc>
        <w:tc>
          <w:tcPr>
            <w:tcW w:w="1984" w:type="dxa"/>
            <w:tcBorders>
              <w:top w:val="single" w:sz="4" w:space="0" w:color="auto"/>
              <w:left w:val="single" w:sz="4" w:space="0" w:color="auto"/>
              <w:bottom w:val="single" w:sz="4" w:space="0" w:color="auto"/>
              <w:right w:val="single" w:sz="4" w:space="0" w:color="auto"/>
            </w:tcBorders>
          </w:tcPr>
          <w:p w14:paraId="16DCA698" w14:textId="77777777" w:rsidR="00E76B4C" w:rsidRPr="005A5217" w:rsidRDefault="00E76B4C" w:rsidP="00E76B4C">
            <w:pPr>
              <w:jc w:val="both"/>
              <w:rPr>
                <w:rFonts w:ascii="Arial" w:hAnsi="Arial" w:cs="Arial"/>
                <w:color w:val="FF0000"/>
              </w:rPr>
            </w:pPr>
          </w:p>
        </w:tc>
        <w:tc>
          <w:tcPr>
            <w:tcW w:w="5493" w:type="dxa"/>
            <w:tcBorders>
              <w:top w:val="single" w:sz="4" w:space="0" w:color="auto"/>
              <w:left w:val="single" w:sz="4" w:space="0" w:color="auto"/>
              <w:bottom w:val="single" w:sz="4" w:space="0" w:color="auto"/>
              <w:right w:val="single" w:sz="4" w:space="0" w:color="auto"/>
            </w:tcBorders>
          </w:tcPr>
          <w:p w14:paraId="29EFD788" w14:textId="77777777" w:rsidR="00E76B4C" w:rsidRPr="005A5217" w:rsidRDefault="00E76B4C" w:rsidP="00E76B4C">
            <w:pPr>
              <w:jc w:val="both"/>
              <w:rPr>
                <w:rFonts w:ascii="Arial" w:hAnsi="Arial" w:cs="Arial"/>
                <w:color w:val="FF0000"/>
              </w:rPr>
            </w:pPr>
          </w:p>
        </w:tc>
      </w:tr>
      <w:tr w:rsidR="005A5217" w:rsidRPr="005A5217" w14:paraId="5015A329" w14:textId="77777777" w:rsidTr="005C0023">
        <w:trPr>
          <w:trHeight w:val="350"/>
        </w:trPr>
        <w:tc>
          <w:tcPr>
            <w:tcW w:w="3114" w:type="dxa"/>
            <w:tcBorders>
              <w:top w:val="single" w:sz="4" w:space="0" w:color="auto"/>
              <w:left w:val="single" w:sz="4" w:space="0" w:color="auto"/>
              <w:bottom w:val="single" w:sz="4" w:space="0" w:color="auto"/>
              <w:right w:val="single" w:sz="4" w:space="0" w:color="auto"/>
            </w:tcBorders>
          </w:tcPr>
          <w:p w14:paraId="4B8870FC" w14:textId="77777777" w:rsidR="00E76B4C" w:rsidRPr="005A5217" w:rsidRDefault="00E76B4C" w:rsidP="00E76B4C">
            <w:pPr>
              <w:jc w:val="both"/>
              <w:rPr>
                <w:rFonts w:ascii="Arial" w:hAnsi="Arial" w:cs="Arial"/>
                <w:color w:val="FF0000"/>
              </w:rPr>
            </w:pPr>
          </w:p>
        </w:tc>
        <w:tc>
          <w:tcPr>
            <w:tcW w:w="1984" w:type="dxa"/>
            <w:tcBorders>
              <w:top w:val="single" w:sz="4" w:space="0" w:color="auto"/>
              <w:left w:val="single" w:sz="4" w:space="0" w:color="auto"/>
              <w:bottom w:val="single" w:sz="4" w:space="0" w:color="auto"/>
              <w:right w:val="single" w:sz="4" w:space="0" w:color="auto"/>
            </w:tcBorders>
          </w:tcPr>
          <w:p w14:paraId="4C633F4D" w14:textId="77777777" w:rsidR="00E76B4C" w:rsidRPr="005A5217" w:rsidRDefault="00E76B4C" w:rsidP="00E76B4C">
            <w:pPr>
              <w:jc w:val="both"/>
              <w:rPr>
                <w:rFonts w:ascii="Arial" w:hAnsi="Arial" w:cs="Arial"/>
                <w:color w:val="FF0000"/>
              </w:rPr>
            </w:pPr>
          </w:p>
        </w:tc>
        <w:tc>
          <w:tcPr>
            <w:tcW w:w="5493" w:type="dxa"/>
            <w:tcBorders>
              <w:top w:val="single" w:sz="4" w:space="0" w:color="auto"/>
              <w:left w:val="single" w:sz="4" w:space="0" w:color="auto"/>
              <w:bottom w:val="single" w:sz="4" w:space="0" w:color="auto"/>
              <w:right w:val="single" w:sz="4" w:space="0" w:color="auto"/>
            </w:tcBorders>
          </w:tcPr>
          <w:p w14:paraId="168038F4" w14:textId="77777777" w:rsidR="00E76B4C" w:rsidRPr="005A5217" w:rsidRDefault="00E76B4C" w:rsidP="00E76B4C">
            <w:pPr>
              <w:jc w:val="both"/>
              <w:rPr>
                <w:rFonts w:ascii="Arial" w:hAnsi="Arial" w:cs="Arial"/>
                <w:color w:val="FF0000"/>
              </w:rPr>
            </w:pPr>
          </w:p>
        </w:tc>
      </w:tr>
    </w:tbl>
    <w:p w14:paraId="21C649EF" w14:textId="77777777" w:rsidR="00314503" w:rsidRDefault="00A24B9B" w:rsidP="00E76B4C">
      <w:pPr>
        <w:spacing w:after="200" w:line="276" w:lineRule="auto"/>
        <w:jc w:val="both"/>
        <w:rPr>
          <w:rFonts w:ascii="Arial" w:eastAsia="Calibri" w:hAnsi="Arial" w:cs="Arial"/>
          <w:b/>
          <w:sz w:val="24"/>
          <w:szCs w:val="24"/>
          <w:u w:val="single"/>
        </w:rPr>
      </w:pPr>
      <w:r w:rsidRPr="00E76B4C">
        <w:rPr>
          <w:rFonts w:ascii="Calibri" w:eastAsia="Calibri" w:hAnsi="Calibri" w:cs="Times New Roman"/>
          <w:noProof/>
          <w:lang w:eastAsia="en-GB"/>
        </w:rPr>
        <w:lastRenderedPageBreak/>
        <mc:AlternateContent>
          <mc:Choice Requires="wps">
            <w:drawing>
              <wp:anchor distT="0" distB="0" distL="114300" distR="114300" simplePos="0" relativeHeight="251661312" behindDoc="0" locked="0" layoutInCell="1" allowOverlap="1" wp14:anchorId="320C2DE2" wp14:editId="67D2B1C2">
                <wp:simplePos x="0" y="0"/>
                <wp:positionH relativeFrom="margin">
                  <wp:posOffset>-464820</wp:posOffset>
                </wp:positionH>
                <wp:positionV relativeFrom="paragraph">
                  <wp:posOffset>94615</wp:posOffset>
                </wp:positionV>
                <wp:extent cx="6667500" cy="8053705"/>
                <wp:effectExtent l="0" t="0" r="19050" b="23495"/>
                <wp:wrapTopAndBottom/>
                <wp:docPr id="1" name="Text Box 1"/>
                <wp:cNvGraphicFramePr/>
                <a:graphic xmlns:a="http://schemas.openxmlformats.org/drawingml/2006/main">
                  <a:graphicData uri="http://schemas.microsoft.com/office/word/2010/wordprocessingShape">
                    <wps:wsp>
                      <wps:cNvSpPr txBox="1"/>
                      <wps:spPr>
                        <a:xfrm>
                          <a:off x="0" y="0"/>
                          <a:ext cx="6667500" cy="8053705"/>
                        </a:xfrm>
                        <a:prstGeom prst="rect">
                          <a:avLst/>
                        </a:prstGeom>
                        <a:solidFill>
                          <a:sysClr val="window" lastClr="FFFFFF"/>
                        </a:solidFill>
                        <a:ln w="6350">
                          <a:solidFill>
                            <a:prstClr val="black"/>
                          </a:solidFill>
                        </a:ln>
                      </wps:spPr>
                      <wps:txbx>
                        <w:txbxContent>
                          <w:p w14:paraId="511544F6" w14:textId="5A371940" w:rsidR="005A5217" w:rsidRPr="00343115" w:rsidRDefault="0053297B" w:rsidP="005A5217">
                            <w:pPr>
                              <w:jc w:val="both"/>
                              <w:rPr>
                                <w:rFonts w:ascii="Arial" w:hAnsi="Arial" w:cs="Arial"/>
                                <w:b/>
                              </w:rPr>
                            </w:pPr>
                            <w:r w:rsidRPr="00343115">
                              <w:rPr>
                                <w:rFonts w:ascii="Arial" w:hAnsi="Arial" w:cs="Arial"/>
                                <w:b/>
                              </w:rPr>
                              <w:t>2.4 How</w:t>
                            </w:r>
                            <w:r w:rsidR="005A5217" w:rsidRPr="00343115">
                              <w:rPr>
                                <w:rFonts w:ascii="Arial" w:hAnsi="Arial" w:cs="Arial"/>
                                <w:b/>
                              </w:rPr>
                              <w:t xml:space="preserve"> many assets in total have been transferred to community ownership, lease or management</w:t>
                            </w:r>
                            <w:r w:rsidR="0001360B" w:rsidRPr="00343115">
                              <w:rPr>
                                <w:rFonts w:ascii="Arial" w:hAnsi="Arial" w:cs="Arial"/>
                                <w:b/>
                              </w:rPr>
                              <w:t xml:space="preserve"> by your organisation</w:t>
                            </w:r>
                            <w:r w:rsidR="005A5217" w:rsidRPr="00343115">
                              <w:rPr>
                                <w:rFonts w:ascii="Arial" w:hAnsi="Arial" w:cs="Arial"/>
                                <w:b/>
                              </w:rPr>
                              <w:t xml:space="preserve"> since the asset transfer legislation came into force in January 2017?</w:t>
                            </w:r>
                          </w:p>
                          <w:p w14:paraId="69609E3B" w14:textId="49515E46" w:rsidR="005533A7" w:rsidRPr="0001360B" w:rsidRDefault="005533A7" w:rsidP="005A5217">
                            <w:pPr>
                              <w:jc w:val="both"/>
                              <w:rPr>
                                <w:rFonts w:ascii="Arial" w:hAnsi="Arial" w:cs="Arial"/>
                              </w:rPr>
                            </w:pPr>
                            <w:r>
                              <w:t>During the Reporting Period, the Council has received no Requests. As this covers the period from commencement of the Act, a number of the additional items this report is required to cover in terms of Section 95 of the Act are also nil responses. These are dealt with more fully in Part 2 of the Schedule.</w:t>
                            </w:r>
                          </w:p>
                          <w:p w14:paraId="38037EC4" w14:textId="69B37704" w:rsidR="005A5217" w:rsidRDefault="0053297B" w:rsidP="005A5217">
                            <w:pPr>
                              <w:jc w:val="both"/>
                            </w:pPr>
                            <w:r>
                              <w:t xml:space="preserve">During the Reporting Period, the Council published detailed guidance for CTBs on Community Asset Transfer process and on how to submit requests, which both promotes the use of Requests and assists CTBs in the making of a Request. This guidance includes a style of Request form, detail of what should be included with a Request, and who should be contacted in the Council to discuss making a Request. This is published on the Council website at </w:t>
                            </w:r>
                            <w:hyperlink r:id="rId9" w:history="1">
                              <w:r w:rsidRPr="00E90333">
                                <w:rPr>
                                  <w:rStyle w:val="Hyperlink"/>
                                </w:rPr>
                                <w:t>www.inverclyde.gov.uk/assettransfer</w:t>
                              </w:r>
                            </w:hyperlink>
                          </w:p>
                          <w:p w14:paraId="4C26B71F" w14:textId="35293566" w:rsidR="005A5217" w:rsidRPr="00343115" w:rsidRDefault="0053297B" w:rsidP="005A5217">
                            <w:pPr>
                              <w:jc w:val="both"/>
                              <w:rPr>
                                <w:rFonts w:ascii="Arial" w:eastAsia="Calibri" w:hAnsi="Arial" w:cs="Arial"/>
                                <w:b/>
                              </w:rPr>
                            </w:pPr>
                            <w:r w:rsidRPr="00343115">
                              <w:rPr>
                                <w:rFonts w:ascii="Arial" w:eastAsia="Calibri" w:hAnsi="Arial" w:cs="Arial"/>
                                <w:b/>
                              </w:rPr>
                              <w:t>2.5</w:t>
                            </w:r>
                            <w:r w:rsidR="005A5217" w:rsidRPr="00343115">
                              <w:rPr>
                                <w:rFonts w:ascii="Arial" w:eastAsia="Calibri" w:hAnsi="Arial" w:cs="Arial"/>
                                <w:b/>
                              </w:rPr>
                              <w:t xml:space="preserve"> Please provide information on any </w:t>
                            </w:r>
                            <w:r w:rsidR="0001360B" w:rsidRPr="00343115">
                              <w:rPr>
                                <w:rFonts w:ascii="Arial" w:eastAsia="Calibri" w:hAnsi="Arial" w:cs="Arial"/>
                                <w:b/>
                              </w:rPr>
                              <w:t>a</w:t>
                            </w:r>
                            <w:r w:rsidR="005A5217" w:rsidRPr="00343115">
                              <w:rPr>
                                <w:rFonts w:ascii="Arial" w:eastAsia="Calibri" w:hAnsi="Arial" w:cs="Arial"/>
                                <w:b/>
                              </w:rPr>
                              <w:t xml:space="preserve">ssets transferred to community ownership </w:t>
                            </w:r>
                            <w:r w:rsidR="005A5217" w:rsidRPr="00343115">
                              <w:rPr>
                                <w:rFonts w:ascii="Arial" w:eastAsia="Calibri" w:hAnsi="Arial" w:cs="Arial"/>
                                <w:b/>
                                <w:i/>
                              </w:rPr>
                              <w:t>outwith</w:t>
                            </w:r>
                            <w:r w:rsidR="005A5217" w:rsidRPr="00343115">
                              <w:rPr>
                                <w:rFonts w:ascii="Arial" w:eastAsia="Calibri" w:hAnsi="Arial" w:cs="Arial"/>
                                <w:b/>
                              </w:rPr>
                              <w:t xml:space="preserve"> the Asset Transfer legislative process since January 2017.  </w:t>
                            </w:r>
                          </w:p>
                          <w:p w14:paraId="7991CAD7" w14:textId="46930380" w:rsidR="00314503" w:rsidRDefault="0053297B" w:rsidP="005A5217">
                            <w:pPr>
                              <w:jc w:val="both"/>
                              <w:rPr>
                                <w:rFonts w:ascii="Arial" w:eastAsia="Calibri" w:hAnsi="Arial" w:cs="Arial"/>
                              </w:rPr>
                            </w:pPr>
                            <w:r>
                              <w:t xml:space="preserve">During the Reporting Period, the Council has received </w:t>
                            </w:r>
                            <w:r w:rsidR="00491E66">
                              <w:t xml:space="preserve">no formal </w:t>
                            </w:r>
                            <w:r>
                              <w:t xml:space="preserve">Requests. As this covers the period from commencement of the Act, a number of the additional items </w:t>
                            </w:r>
                            <w:r w:rsidR="00491E66">
                              <w:t xml:space="preserve">but we have received some request out with the formal legislative to transfer local community assets </w:t>
                            </w:r>
                            <w:r w:rsidR="00BF7ED0">
                              <w:t>through a lease process which is an ongoing across the local authority.</w:t>
                            </w:r>
                            <w:r w:rsidR="00491E66">
                              <w:t xml:space="preserve"> </w:t>
                            </w:r>
                          </w:p>
                          <w:p w14:paraId="2B7EE615" w14:textId="30417A56" w:rsidR="00A24B9B" w:rsidRPr="00343115" w:rsidRDefault="00A24B9B" w:rsidP="005A5217">
                            <w:pPr>
                              <w:jc w:val="both"/>
                              <w:rPr>
                                <w:rFonts w:ascii="Arial" w:eastAsia="Calibri" w:hAnsi="Arial" w:cs="Arial"/>
                                <w:b/>
                              </w:rPr>
                            </w:pPr>
                            <w:r w:rsidRPr="00343115">
                              <w:rPr>
                                <w:rFonts w:ascii="Arial" w:eastAsia="Calibri" w:hAnsi="Arial" w:cs="Arial"/>
                                <w:b/>
                              </w:rPr>
                              <w:t xml:space="preserve">2.6 Considering asset transfers that have completed since 2017, what do you consider to be the outcomes (benefits/challenges) for the communities that have taken ownership of the assets? Please give examples if you can. </w:t>
                            </w:r>
                          </w:p>
                          <w:p w14:paraId="180D8ACE" w14:textId="49009163" w:rsidR="005533A7" w:rsidRDefault="005533A7" w:rsidP="005A5217">
                            <w:pPr>
                              <w:jc w:val="both"/>
                              <w:rPr>
                                <w:rFonts w:ascii="Arial" w:eastAsia="Calibri" w:hAnsi="Arial" w:cs="Arial"/>
                                <w:color w:val="FF0000"/>
                              </w:rPr>
                            </w:pPr>
                            <w:r>
                              <w:t xml:space="preserve">Given none formal asset transfer requests it is considered views on the outcomes of the transfers which have been completed since the legislation came into force. </w:t>
                            </w:r>
                            <w:r w:rsidR="00EE4A81">
                              <w:t>The indications are that some groups are progressing well non formal request with</w:t>
                            </w:r>
                            <w:r>
                              <w:t xml:space="preserve"> their plans and where the original proposal hasn’t been able to be realised alternative options to deliver their aims have been supported. </w:t>
                            </w:r>
                          </w:p>
                          <w:p w14:paraId="6F9EA1F2" w14:textId="5A92C28C" w:rsidR="005A5217" w:rsidRPr="00343115" w:rsidRDefault="00314503" w:rsidP="005A5217">
                            <w:pPr>
                              <w:jc w:val="both"/>
                              <w:rPr>
                                <w:rFonts w:ascii="Arial" w:eastAsia="Calibri" w:hAnsi="Arial" w:cs="Arial"/>
                                <w:b/>
                                <w:color w:val="FF0000"/>
                              </w:rPr>
                            </w:pPr>
                            <w:r w:rsidRPr="00343115">
                              <w:rPr>
                                <w:rFonts w:ascii="Arial" w:hAnsi="Arial" w:cs="Arial"/>
                                <w:b/>
                              </w:rPr>
                              <w:t xml:space="preserve">2.7 Please use this space to provide any further comments relating to the above data:  </w:t>
                            </w:r>
                          </w:p>
                          <w:p w14:paraId="4D188CB2" w14:textId="5C31D89E" w:rsidR="00314503" w:rsidRDefault="00314503" w:rsidP="005A5217">
                            <w:pPr>
                              <w:jc w:val="both"/>
                              <w:rPr>
                                <w:rFonts w:ascii="Arial" w:hAnsi="Arial" w:cs="Arial"/>
                              </w:rPr>
                            </w:pPr>
                          </w:p>
                          <w:p w14:paraId="7F501137" w14:textId="1EBED3A3" w:rsidR="00314503" w:rsidRDefault="00491E66" w:rsidP="005A5217">
                            <w:pPr>
                              <w:jc w:val="both"/>
                              <w:rPr>
                                <w:rFonts w:ascii="Arial" w:hAnsi="Arial" w:cs="Arial"/>
                              </w:rPr>
                            </w:pPr>
                            <w:r>
                              <w:rPr>
                                <w:rFonts w:ascii="Arial" w:hAnsi="Arial" w:cs="Arial"/>
                              </w:rPr>
                              <w:t>No further information to be added.</w:t>
                            </w:r>
                          </w:p>
                          <w:p w14:paraId="5C9A42AD" w14:textId="77777777" w:rsidR="00314503" w:rsidRDefault="00314503" w:rsidP="005A5217">
                            <w:pPr>
                              <w:jc w:val="both"/>
                              <w:rPr>
                                <w:rFonts w:ascii="Arial" w:hAnsi="Arial" w:cs="Arial"/>
                              </w:rPr>
                            </w:pPr>
                          </w:p>
                          <w:p w14:paraId="720D4004" w14:textId="77777777" w:rsidR="00314503" w:rsidRPr="005A5217" w:rsidRDefault="00314503" w:rsidP="005A5217">
                            <w:pPr>
                              <w:jc w:val="both"/>
                              <w:rPr>
                                <w:rFonts w:ascii="Arial" w:hAnsi="Arial" w:cs="Arial"/>
                                <w:color w:val="FF0000"/>
                              </w:rPr>
                            </w:pPr>
                          </w:p>
                          <w:p w14:paraId="33B7B248" w14:textId="77777777" w:rsidR="005A5217" w:rsidRDefault="005A5217" w:rsidP="005A5217">
                            <w:pPr>
                              <w:rPr>
                                <w:rFonts w:ascii="Calibri" w:hAnsi="Calibri" w:cs="Times New Roman"/>
                              </w:rPr>
                            </w:pPr>
                          </w:p>
                          <w:p w14:paraId="293F4741" w14:textId="77777777" w:rsidR="005A5217" w:rsidRDefault="005A5217" w:rsidP="005A5217">
                            <w:pPr>
                              <w:rPr>
                                <w:rFonts w:ascii="Arial" w:hAnsi="Arial" w:cs="Arial"/>
                              </w:rPr>
                            </w:pPr>
                          </w:p>
                          <w:p w14:paraId="7B9D4CF2" w14:textId="77777777" w:rsidR="005A5217" w:rsidRDefault="005A5217" w:rsidP="005A5217">
                            <w:pPr>
                              <w:rPr>
                                <w:rFonts w:ascii="Arial" w:hAnsi="Arial" w:cs="Arial"/>
                              </w:rPr>
                            </w:pPr>
                          </w:p>
                          <w:p w14:paraId="5C9DD2ED" w14:textId="77777777" w:rsidR="005A5217" w:rsidRDefault="005A5217" w:rsidP="005A5217">
                            <w:pPr>
                              <w:rPr>
                                <w:rFonts w:ascii="Arial" w:hAnsi="Arial" w:cs="Arial"/>
                              </w:rPr>
                            </w:pPr>
                          </w:p>
                          <w:p w14:paraId="2DB1C768" w14:textId="77777777" w:rsidR="005A5217" w:rsidRDefault="005A5217" w:rsidP="005A521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DE2" id="_x0000_t202" coordsize="21600,21600" o:spt="202" path="m,l,21600r21600,l21600,xe">
                <v:stroke joinstyle="miter"/>
                <v:path gradientshapeok="t" o:connecttype="rect"/>
              </v:shapetype>
              <v:shape id="Text Box 1" o:spid="_x0000_s1026" type="#_x0000_t202" style="position:absolute;left:0;text-align:left;margin-left:-36.6pt;margin-top:7.45pt;width:525pt;height:63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" fillcolor="window" strokeweight=".5pt">
                <v:textbox>
                  <w:txbxContent>
                    <w:p w14:paraId="511544F6" w14:textId="5A371940" w:rsidR="005A5217" w:rsidRPr="00343115" w:rsidRDefault="0053297B" w:rsidP="005A5217">
                      <w:pPr>
                        <w:jc w:val="both"/>
                        <w:rPr>
                          <w:rFonts w:ascii="Arial" w:hAnsi="Arial" w:cs="Arial"/>
                          <w:b/>
                        </w:rPr>
                      </w:pPr>
                      <w:r w:rsidRPr="00343115">
                        <w:rPr>
                          <w:rFonts w:ascii="Arial" w:hAnsi="Arial" w:cs="Arial"/>
                          <w:b/>
                        </w:rPr>
                        <w:t>2.4 How</w:t>
                      </w:r>
                      <w:r w:rsidR="005A5217" w:rsidRPr="00343115">
                        <w:rPr>
                          <w:rFonts w:ascii="Arial" w:hAnsi="Arial" w:cs="Arial"/>
                          <w:b/>
                        </w:rPr>
                        <w:t xml:space="preserve"> many assets in total have been transferred to community ownership, lease or management</w:t>
                      </w:r>
                      <w:r w:rsidR="0001360B" w:rsidRPr="00343115">
                        <w:rPr>
                          <w:rFonts w:ascii="Arial" w:hAnsi="Arial" w:cs="Arial"/>
                          <w:b/>
                        </w:rPr>
                        <w:t xml:space="preserve"> by your organisation</w:t>
                      </w:r>
                      <w:r w:rsidR="005A5217" w:rsidRPr="00343115">
                        <w:rPr>
                          <w:rFonts w:ascii="Arial" w:hAnsi="Arial" w:cs="Arial"/>
                          <w:b/>
                        </w:rPr>
                        <w:t xml:space="preserve"> since the asset transfer legislation came into force in January 2017?</w:t>
                      </w:r>
                    </w:p>
                    <w:p w14:paraId="69609E3B" w14:textId="49515E46" w:rsidR="005533A7" w:rsidRPr="0001360B" w:rsidRDefault="005533A7" w:rsidP="005A5217">
                      <w:pPr>
                        <w:jc w:val="both"/>
                        <w:rPr>
                          <w:rFonts w:ascii="Arial" w:hAnsi="Arial" w:cs="Arial"/>
                        </w:rPr>
                      </w:pPr>
                      <w:r>
                        <w:t>During the Reporting Period, the Council has received no Requests. As this covers the period from commencement of the Act, a number of the additional items this report is required to cover in terms of Section 95 of the Act are also nil responses. These are dealt with more fully in Part 2 of the Schedule.</w:t>
                      </w:r>
                    </w:p>
                    <w:p w14:paraId="38037EC4" w14:textId="69B37704" w:rsidR="005A5217" w:rsidRDefault="0053297B" w:rsidP="005A5217">
                      <w:pPr>
                        <w:jc w:val="both"/>
                      </w:pPr>
                      <w:r>
                        <w:t xml:space="preserve">During the Reporting Period, the Council published detailed guidance for CTBs on Community Asset Transfer process and on how to submit requests, which both promotes the use of Requests and assists CTBs in the making of a Request. This guidance includes a style of Request form, detail of what should be included with a Request, and who should be contacted in the Council to discuss making a Request. This is published on the Council website at </w:t>
                      </w:r>
                      <w:hyperlink r:id="rId10" w:history="1">
                        <w:r w:rsidRPr="00E90333">
                          <w:rPr>
                            <w:rStyle w:val="Hyperlink"/>
                          </w:rPr>
                          <w:t>www.inverclyde.gov.uk/assettransfer</w:t>
                        </w:r>
                      </w:hyperlink>
                    </w:p>
                    <w:p w14:paraId="4C26B71F" w14:textId="35293566" w:rsidR="005A5217" w:rsidRPr="00343115" w:rsidRDefault="0053297B" w:rsidP="005A5217">
                      <w:pPr>
                        <w:jc w:val="both"/>
                        <w:rPr>
                          <w:rFonts w:ascii="Arial" w:eastAsia="Calibri" w:hAnsi="Arial" w:cs="Arial"/>
                          <w:b/>
                        </w:rPr>
                      </w:pPr>
                      <w:r w:rsidRPr="00343115">
                        <w:rPr>
                          <w:rFonts w:ascii="Arial" w:eastAsia="Calibri" w:hAnsi="Arial" w:cs="Arial"/>
                          <w:b/>
                        </w:rPr>
                        <w:t>2.5</w:t>
                      </w:r>
                      <w:r w:rsidR="005A5217" w:rsidRPr="00343115">
                        <w:rPr>
                          <w:rFonts w:ascii="Arial" w:eastAsia="Calibri" w:hAnsi="Arial" w:cs="Arial"/>
                          <w:b/>
                        </w:rPr>
                        <w:t xml:space="preserve"> Please provide information on any </w:t>
                      </w:r>
                      <w:r w:rsidR="0001360B" w:rsidRPr="00343115">
                        <w:rPr>
                          <w:rFonts w:ascii="Arial" w:eastAsia="Calibri" w:hAnsi="Arial" w:cs="Arial"/>
                          <w:b/>
                        </w:rPr>
                        <w:t>a</w:t>
                      </w:r>
                      <w:r w:rsidR="005A5217" w:rsidRPr="00343115">
                        <w:rPr>
                          <w:rFonts w:ascii="Arial" w:eastAsia="Calibri" w:hAnsi="Arial" w:cs="Arial"/>
                          <w:b/>
                        </w:rPr>
                        <w:t xml:space="preserve">ssets transferred to community ownership </w:t>
                      </w:r>
                      <w:proofErr w:type="spellStart"/>
                      <w:r w:rsidR="005A5217" w:rsidRPr="00343115">
                        <w:rPr>
                          <w:rFonts w:ascii="Arial" w:eastAsia="Calibri" w:hAnsi="Arial" w:cs="Arial"/>
                          <w:b/>
                          <w:i/>
                        </w:rPr>
                        <w:t>outwith</w:t>
                      </w:r>
                      <w:proofErr w:type="spellEnd"/>
                      <w:r w:rsidR="005A5217" w:rsidRPr="00343115">
                        <w:rPr>
                          <w:rFonts w:ascii="Arial" w:eastAsia="Calibri" w:hAnsi="Arial" w:cs="Arial"/>
                          <w:b/>
                        </w:rPr>
                        <w:t xml:space="preserve"> the Asset Transfer legislative process since January 2017.  </w:t>
                      </w:r>
                    </w:p>
                    <w:p w14:paraId="7991CAD7" w14:textId="46930380" w:rsidR="00314503" w:rsidRDefault="0053297B" w:rsidP="005A5217">
                      <w:pPr>
                        <w:jc w:val="both"/>
                        <w:rPr>
                          <w:rFonts w:ascii="Arial" w:eastAsia="Calibri" w:hAnsi="Arial" w:cs="Arial"/>
                        </w:rPr>
                      </w:pPr>
                      <w:r>
                        <w:t xml:space="preserve">During the Reporting Period, the Council has received </w:t>
                      </w:r>
                      <w:r w:rsidR="00491E66">
                        <w:t xml:space="preserve">no formal </w:t>
                      </w:r>
                      <w:r>
                        <w:t xml:space="preserve">Requests. As this covers the period from commencement of the Act, a number of the additional items </w:t>
                      </w:r>
                      <w:r w:rsidR="00491E66">
                        <w:t xml:space="preserve">but we have received some request out with the formal legislative to transfer local community assets </w:t>
                      </w:r>
                      <w:r w:rsidR="00BF7ED0">
                        <w:t>through a lease process which is an ongoing across the local authority.</w:t>
                      </w:r>
                      <w:r w:rsidR="00491E66">
                        <w:t xml:space="preserve"> </w:t>
                      </w:r>
                    </w:p>
                    <w:p w14:paraId="2B7EE615" w14:textId="30417A56" w:rsidR="00A24B9B" w:rsidRPr="00343115" w:rsidRDefault="00A24B9B" w:rsidP="005A5217">
                      <w:pPr>
                        <w:jc w:val="both"/>
                        <w:rPr>
                          <w:rFonts w:ascii="Arial" w:eastAsia="Calibri" w:hAnsi="Arial" w:cs="Arial"/>
                          <w:b/>
                        </w:rPr>
                      </w:pPr>
                      <w:r w:rsidRPr="00343115">
                        <w:rPr>
                          <w:rFonts w:ascii="Arial" w:eastAsia="Calibri" w:hAnsi="Arial" w:cs="Arial"/>
                          <w:b/>
                        </w:rPr>
                        <w:t xml:space="preserve">2.6 Considering asset transfers that have completed since 2017, what do you consider to be the outcomes (benefits/challenges) for the communities that have taken ownership of the assets? Please give examples if you can. </w:t>
                      </w:r>
                    </w:p>
                    <w:p w14:paraId="180D8ACE" w14:textId="49009163" w:rsidR="005533A7" w:rsidRDefault="005533A7" w:rsidP="005A5217">
                      <w:pPr>
                        <w:jc w:val="both"/>
                        <w:rPr>
                          <w:rFonts w:ascii="Arial" w:eastAsia="Calibri" w:hAnsi="Arial" w:cs="Arial"/>
                          <w:color w:val="FF0000"/>
                        </w:rPr>
                      </w:pPr>
                      <w:r>
                        <w:t xml:space="preserve">Given none formal asset transfer requests it is considered views on the outcomes of the transfers which have been completed since the legislation came into force. </w:t>
                      </w:r>
                      <w:r w:rsidR="00EE4A81">
                        <w:t>The indications are that some groups are progressing well non formal request with</w:t>
                      </w:r>
                      <w:r>
                        <w:t xml:space="preserve"> their plans and where the original proposal hasn’t been able to be realised alternative options to deliver their aims have been supported. </w:t>
                      </w:r>
                    </w:p>
                    <w:p w14:paraId="6F9EA1F2" w14:textId="5A92C28C" w:rsidR="005A5217" w:rsidRPr="00343115" w:rsidRDefault="00314503" w:rsidP="005A5217">
                      <w:pPr>
                        <w:jc w:val="both"/>
                        <w:rPr>
                          <w:rFonts w:ascii="Arial" w:eastAsia="Calibri" w:hAnsi="Arial" w:cs="Arial"/>
                          <w:b/>
                          <w:color w:val="FF0000"/>
                        </w:rPr>
                      </w:pPr>
                      <w:r w:rsidRPr="00343115">
                        <w:rPr>
                          <w:rFonts w:ascii="Arial" w:hAnsi="Arial" w:cs="Arial"/>
                          <w:b/>
                        </w:rPr>
                        <w:t xml:space="preserve">2.7 Please use this space to provide any further comments relating to the above data:  </w:t>
                      </w:r>
                    </w:p>
                    <w:p w14:paraId="4D188CB2" w14:textId="5C31D89E" w:rsidR="00314503" w:rsidRDefault="00314503" w:rsidP="005A5217">
                      <w:pPr>
                        <w:jc w:val="both"/>
                        <w:rPr>
                          <w:rFonts w:ascii="Arial" w:hAnsi="Arial" w:cs="Arial"/>
                        </w:rPr>
                      </w:pPr>
                    </w:p>
                    <w:p w14:paraId="7F501137" w14:textId="1EBED3A3" w:rsidR="00314503" w:rsidRDefault="00491E66" w:rsidP="005A5217">
                      <w:pPr>
                        <w:jc w:val="both"/>
                        <w:rPr>
                          <w:rFonts w:ascii="Arial" w:hAnsi="Arial" w:cs="Arial"/>
                        </w:rPr>
                      </w:pPr>
                      <w:r>
                        <w:rPr>
                          <w:rFonts w:ascii="Arial" w:hAnsi="Arial" w:cs="Arial"/>
                        </w:rPr>
                        <w:t>No further information to be added.</w:t>
                      </w:r>
                    </w:p>
                    <w:p w14:paraId="5C9A42AD" w14:textId="77777777" w:rsidR="00314503" w:rsidRDefault="00314503" w:rsidP="005A5217">
                      <w:pPr>
                        <w:jc w:val="both"/>
                        <w:rPr>
                          <w:rFonts w:ascii="Arial" w:hAnsi="Arial" w:cs="Arial"/>
                        </w:rPr>
                      </w:pPr>
                    </w:p>
                    <w:p w14:paraId="720D4004" w14:textId="77777777" w:rsidR="00314503" w:rsidRPr="005A5217" w:rsidRDefault="00314503" w:rsidP="005A5217">
                      <w:pPr>
                        <w:jc w:val="both"/>
                        <w:rPr>
                          <w:rFonts w:ascii="Arial" w:hAnsi="Arial" w:cs="Arial"/>
                          <w:color w:val="FF0000"/>
                        </w:rPr>
                      </w:pPr>
                    </w:p>
                    <w:p w14:paraId="33B7B248" w14:textId="77777777" w:rsidR="005A5217" w:rsidRDefault="005A5217" w:rsidP="005A5217">
                      <w:pPr>
                        <w:rPr>
                          <w:rFonts w:ascii="Calibri" w:hAnsi="Calibri" w:cs="Times New Roman"/>
                        </w:rPr>
                      </w:pPr>
                    </w:p>
                    <w:p w14:paraId="293F4741" w14:textId="77777777" w:rsidR="005A5217" w:rsidRDefault="005A5217" w:rsidP="005A5217">
                      <w:pPr>
                        <w:rPr>
                          <w:rFonts w:ascii="Arial" w:hAnsi="Arial" w:cs="Arial"/>
                        </w:rPr>
                      </w:pPr>
                    </w:p>
                    <w:p w14:paraId="7B9D4CF2" w14:textId="77777777" w:rsidR="005A5217" w:rsidRDefault="005A5217" w:rsidP="005A5217">
                      <w:pPr>
                        <w:rPr>
                          <w:rFonts w:ascii="Arial" w:hAnsi="Arial" w:cs="Arial"/>
                        </w:rPr>
                      </w:pPr>
                    </w:p>
                    <w:p w14:paraId="5C9DD2ED" w14:textId="77777777" w:rsidR="005A5217" w:rsidRDefault="005A5217" w:rsidP="005A5217">
                      <w:pPr>
                        <w:rPr>
                          <w:rFonts w:ascii="Arial" w:hAnsi="Arial" w:cs="Arial"/>
                        </w:rPr>
                      </w:pPr>
                    </w:p>
                    <w:p w14:paraId="2DB1C768" w14:textId="77777777" w:rsidR="005A5217" w:rsidRDefault="005A5217" w:rsidP="005A5217">
                      <w:pPr>
                        <w:rPr>
                          <w:rFonts w:ascii="Arial" w:hAnsi="Arial" w:cs="Arial"/>
                        </w:rPr>
                      </w:pPr>
                    </w:p>
                  </w:txbxContent>
                </v:textbox>
                <w10:wrap type="topAndBottom" anchorx="margin"/>
              </v:shape>
            </w:pict>
          </mc:Fallback>
        </mc:AlternateContent>
      </w:r>
      <w:r w:rsidR="00B20839" w:rsidRPr="00E76B4C">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472CD2F0" wp14:editId="3D8DF6C6">
                <wp:simplePos x="0" y="0"/>
                <wp:positionH relativeFrom="margin">
                  <wp:posOffset>-438150</wp:posOffset>
                </wp:positionH>
                <wp:positionV relativeFrom="paragraph">
                  <wp:posOffset>245110</wp:posOffset>
                </wp:positionV>
                <wp:extent cx="6667500" cy="1295400"/>
                <wp:effectExtent l="0" t="0" r="19050" b="19050"/>
                <wp:wrapNone/>
                <wp:docPr id="4" name="Text Box 1"/>
                <wp:cNvGraphicFramePr/>
                <a:graphic xmlns:a="http://schemas.openxmlformats.org/drawingml/2006/main">
                  <a:graphicData uri="http://schemas.microsoft.com/office/word/2010/wordprocessingShape">
                    <wps:wsp>
                      <wps:cNvSpPr txBox="1"/>
                      <wps:spPr>
                        <a:xfrm>
                          <a:off x="0" y="0"/>
                          <a:ext cx="6667500" cy="1295400"/>
                        </a:xfrm>
                        <a:prstGeom prst="rect">
                          <a:avLst/>
                        </a:prstGeom>
                        <a:solidFill>
                          <a:sysClr val="window" lastClr="FFFFFF"/>
                        </a:solidFill>
                        <a:ln w="6350">
                          <a:solidFill>
                            <a:prstClr val="black"/>
                          </a:solidFill>
                        </a:ln>
                      </wps:spPr>
                      <wps:txbx>
                        <w:txbxContent>
                          <w:p w14:paraId="3ED1509D" w14:textId="77777777" w:rsidR="00E76B4C" w:rsidRDefault="00E76B4C" w:rsidP="00E76B4C">
                            <w:pPr>
                              <w:rPr>
                                <w:rFonts w:ascii="Arial" w:hAnsi="Arial" w:cs="Arial"/>
                              </w:rPr>
                            </w:pPr>
                          </w:p>
                          <w:p w14:paraId="7F0E72E5" w14:textId="77777777" w:rsidR="00E76B4C" w:rsidRDefault="00E76B4C" w:rsidP="00E76B4C">
                            <w:pPr>
                              <w:rPr>
                                <w:rFonts w:ascii="Arial" w:hAnsi="Arial" w:cs="Arial"/>
                              </w:rPr>
                            </w:pPr>
                          </w:p>
                          <w:p w14:paraId="685AAF8E" w14:textId="77777777" w:rsidR="00E76B4C" w:rsidRDefault="00E76B4C" w:rsidP="00E76B4C">
                            <w:pPr>
                              <w:rPr>
                                <w:rFonts w:ascii="Arial" w:hAnsi="Arial" w:cs="Arial"/>
                              </w:rPr>
                            </w:pPr>
                          </w:p>
                          <w:p w14:paraId="7A0DB7DE" w14:textId="77777777" w:rsidR="00E76B4C" w:rsidRDefault="00E76B4C" w:rsidP="00E76B4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72CD2F0" id="_x0000_s1027" type="#_x0000_t202" style="position:absolute;left:0;text-align:left;margin-left:-34.5pt;margin-top:19.3pt;width:525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" fillcolor="window" strokeweight=".5pt">
                <v:textbox>
                  <w:txbxContent>
                    <w:p w14:paraId="3ED1509D" w14:textId="77777777" w:rsidR="00E76B4C" w:rsidRDefault="00E76B4C" w:rsidP="00E76B4C">
                      <w:pPr>
                        <w:rPr>
                          <w:rFonts w:ascii="Arial" w:hAnsi="Arial" w:cs="Arial"/>
                        </w:rPr>
                      </w:pPr>
                    </w:p>
                    <w:p w14:paraId="7F0E72E5" w14:textId="77777777" w:rsidR="00E76B4C" w:rsidRDefault="00E76B4C" w:rsidP="00E76B4C">
                      <w:pPr>
                        <w:rPr>
                          <w:rFonts w:ascii="Arial" w:hAnsi="Arial" w:cs="Arial"/>
                        </w:rPr>
                      </w:pPr>
                    </w:p>
                    <w:p w14:paraId="685AAF8E" w14:textId="77777777" w:rsidR="00E76B4C" w:rsidRDefault="00E76B4C" w:rsidP="00E76B4C">
                      <w:pPr>
                        <w:rPr>
                          <w:rFonts w:ascii="Arial" w:hAnsi="Arial" w:cs="Arial"/>
                        </w:rPr>
                      </w:pPr>
                    </w:p>
                    <w:p w14:paraId="7A0DB7DE" w14:textId="77777777" w:rsidR="00E76B4C" w:rsidRDefault="00E76B4C" w:rsidP="00E76B4C">
                      <w:pPr>
                        <w:rPr>
                          <w:rFonts w:ascii="Arial" w:hAnsi="Arial" w:cs="Arial"/>
                        </w:rPr>
                      </w:pPr>
                    </w:p>
                  </w:txbxContent>
                </v:textbox>
                <w10:wrap anchorx="margin"/>
              </v:shape>
            </w:pict>
          </mc:Fallback>
        </mc:AlternateContent>
      </w:r>
    </w:p>
    <w:p w14:paraId="76EC7BF5" w14:textId="77777777" w:rsidR="00314503" w:rsidRDefault="00314503">
      <w:pPr>
        <w:rPr>
          <w:rFonts w:ascii="Arial" w:eastAsia="Calibri" w:hAnsi="Arial" w:cs="Arial"/>
          <w:b/>
          <w:sz w:val="24"/>
          <w:szCs w:val="24"/>
          <w:u w:val="single"/>
        </w:rPr>
      </w:pPr>
      <w:r>
        <w:rPr>
          <w:rFonts w:ascii="Arial" w:eastAsia="Calibri" w:hAnsi="Arial" w:cs="Arial"/>
          <w:b/>
          <w:sz w:val="24"/>
          <w:szCs w:val="24"/>
          <w:u w:val="single"/>
        </w:rPr>
        <w:br w:type="page"/>
      </w:r>
    </w:p>
    <w:p w14:paraId="61E5A449" w14:textId="797ACBE1" w:rsidR="00E76B4C" w:rsidRPr="00E76B4C" w:rsidRDefault="00E76B4C" w:rsidP="00E76B4C">
      <w:pPr>
        <w:spacing w:after="200" w:line="276" w:lineRule="auto"/>
        <w:jc w:val="both"/>
        <w:rPr>
          <w:rFonts w:ascii="Arial" w:eastAsia="Calibri" w:hAnsi="Arial" w:cs="Arial"/>
          <w:b/>
          <w:sz w:val="24"/>
          <w:szCs w:val="24"/>
          <w:u w:val="single"/>
        </w:rPr>
      </w:pPr>
      <w:r w:rsidRPr="00E76B4C">
        <w:rPr>
          <w:rFonts w:ascii="Arial" w:eastAsia="Calibri" w:hAnsi="Arial" w:cs="Arial"/>
          <w:b/>
          <w:sz w:val="24"/>
          <w:szCs w:val="24"/>
          <w:u w:val="single"/>
        </w:rPr>
        <w:lastRenderedPageBreak/>
        <w:t xml:space="preserve">Section Three – Promotion and Equality </w:t>
      </w:r>
    </w:p>
    <w:p w14:paraId="41DC7403" w14:textId="332B2C62" w:rsidR="00E76B4C" w:rsidRDefault="00E76B4C"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Times New Roman" w:hAnsi="Arial" w:cs="Arial"/>
          <w:b/>
        </w:rPr>
      </w:pPr>
      <w:r w:rsidRPr="00343115">
        <w:rPr>
          <w:rFonts w:ascii="Arial" w:eastAsia="Times New Roman" w:hAnsi="Arial" w:cs="Arial"/>
          <w:b/>
        </w:rPr>
        <w:t>3.1 Please provide information on any action you have taken to promote the benefits of asset transfer or any support provided for communities to engage with the Asset Transfer Request process</w:t>
      </w:r>
      <w:r w:rsidR="00A24B9B" w:rsidRPr="00343115">
        <w:rPr>
          <w:rFonts w:ascii="Arial" w:eastAsia="Times New Roman" w:hAnsi="Arial" w:cs="Arial"/>
          <w:b/>
        </w:rPr>
        <w:t xml:space="preserve"> during 2020/21</w:t>
      </w:r>
      <w:r w:rsidRPr="00343115">
        <w:rPr>
          <w:rFonts w:ascii="Arial" w:eastAsia="Times New Roman" w:hAnsi="Arial" w:cs="Arial"/>
          <w:b/>
        </w:rPr>
        <w:t>.</w:t>
      </w:r>
    </w:p>
    <w:p w14:paraId="366B5A6F" w14:textId="505D1F5F" w:rsidR="00461C7F" w:rsidRPr="00343115" w:rsidRDefault="00461C7F"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Times New Roman" w:hAnsi="Arial" w:cs="Arial"/>
          <w:b/>
        </w:rPr>
      </w:pPr>
      <w:r>
        <w:t xml:space="preserve">We signpost enquiries to look at the website and other support agencies along with answering any queries. We also link with other departments within the council to sign post and promote the website content internally. Normally we also attend events to publicise and promote our process but this has not been able to happen due to Covid-19 restrictions. </w:t>
      </w:r>
    </w:p>
    <w:p w14:paraId="6C20D5EE" w14:textId="1DC6FB99" w:rsidR="00E76B4C" w:rsidRDefault="00E76B4C" w:rsidP="00343115">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b/>
        </w:rPr>
      </w:pPr>
      <w:r w:rsidRPr="00343115">
        <w:rPr>
          <w:rFonts w:ascii="Arial" w:eastAsia="Times New Roman" w:hAnsi="Arial" w:cs="Arial"/>
          <w:b/>
        </w:rPr>
        <w:t>3.2 In particular what action has been taken to support disadvantaged communities to engage with the asset transfer process</w:t>
      </w:r>
      <w:r w:rsidR="00A24B9B" w:rsidRPr="00343115">
        <w:rPr>
          <w:rFonts w:ascii="Arial" w:eastAsia="Times New Roman" w:hAnsi="Arial" w:cs="Arial"/>
          <w:b/>
        </w:rPr>
        <w:t xml:space="preserve"> during 2020/21</w:t>
      </w:r>
      <w:r w:rsidRPr="00343115">
        <w:rPr>
          <w:rFonts w:ascii="Arial" w:eastAsia="Times New Roman" w:hAnsi="Arial" w:cs="Arial"/>
          <w:b/>
        </w:rPr>
        <w:t>?</w:t>
      </w:r>
      <w:r w:rsidRPr="00343115">
        <w:rPr>
          <w:rFonts w:ascii="Arial" w:eastAsia="Calibri" w:hAnsi="Arial" w:cs="Arial"/>
          <w:b/>
        </w:rPr>
        <w:t xml:space="preserve"> </w:t>
      </w:r>
    </w:p>
    <w:p w14:paraId="6E452253" w14:textId="77777777" w:rsidR="00666871" w:rsidRDefault="00461C7F" w:rsidP="00666871">
      <w:pPr>
        <w:pBdr>
          <w:top w:val="single" w:sz="4" w:space="1" w:color="auto"/>
          <w:left w:val="single" w:sz="4" w:space="3" w:color="auto"/>
          <w:bottom w:val="single" w:sz="4" w:space="21" w:color="auto"/>
          <w:right w:val="single" w:sz="4" w:space="31" w:color="auto"/>
        </w:pBdr>
        <w:spacing w:after="200" w:line="276" w:lineRule="auto"/>
        <w:ind w:left="-567"/>
      </w:pPr>
      <w:r>
        <w:t>We provide Community Learning and Development Team to support where relevant, for example if the group needs additional support to get themselves into a position to take forward what they are requesting. Working out with the formal statutory process allows groups of all participation levels to promote their ideas in a more open environment and for suitable support to be provided where required</w:t>
      </w:r>
      <w:r w:rsidR="00666871" w:rsidRPr="00666871">
        <w:t xml:space="preserve"> </w:t>
      </w:r>
    </w:p>
    <w:p w14:paraId="51B20B61" w14:textId="0DD9B882" w:rsidR="00461C7F" w:rsidRPr="00666871" w:rsidRDefault="00666871" w:rsidP="00666871">
      <w:pPr>
        <w:pBdr>
          <w:top w:val="single" w:sz="4" w:space="1" w:color="auto"/>
          <w:left w:val="single" w:sz="4" w:space="3" w:color="auto"/>
          <w:bottom w:val="single" w:sz="4" w:space="21" w:color="auto"/>
          <w:right w:val="single" w:sz="4" w:space="31" w:color="auto"/>
        </w:pBdr>
        <w:spacing w:after="200" w:line="276" w:lineRule="auto"/>
        <w:ind w:left="-567"/>
      </w:pPr>
      <w:r>
        <w:t>Our locality plans across the communities have the highest levels of inequalities. A key part of this is understanding the asset requirements of the public, voluntary and community sectors. Local community partnerships provide a support network for communities working toward community asset transfer with central support officers providing specialist development, legal and property guidance.</w:t>
      </w:r>
    </w:p>
    <w:p w14:paraId="264C219B" w14:textId="77777777" w:rsidR="00461C7F" w:rsidRPr="00343115" w:rsidRDefault="00461C7F" w:rsidP="00343115">
      <w:pPr>
        <w:pBdr>
          <w:top w:val="single" w:sz="4" w:space="1" w:color="auto"/>
          <w:left w:val="single" w:sz="4" w:space="3" w:color="auto"/>
          <w:bottom w:val="single" w:sz="4" w:space="21" w:color="auto"/>
          <w:right w:val="single" w:sz="4" w:space="31" w:color="auto"/>
        </w:pBdr>
        <w:spacing w:after="200" w:line="276" w:lineRule="auto"/>
        <w:ind w:left="-567"/>
        <w:rPr>
          <w:rFonts w:ascii="Arial" w:eastAsia="Times New Roman" w:hAnsi="Arial" w:cs="Arial"/>
          <w:b/>
        </w:rPr>
      </w:pPr>
    </w:p>
    <w:p w14:paraId="6CDEAE26" w14:textId="19D8BE95" w:rsidR="00E76B4C" w:rsidRDefault="001D2B86" w:rsidP="00343115">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b/>
        </w:rPr>
      </w:pPr>
      <w:r w:rsidRPr="00343115">
        <w:rPr>
          <w:rFonts w:ascii="Arial" w:eastAsia="Calibri" w:hAnsi="Arial" w:cs="Arial"/>
          <w:b/>
        </w:rPr>
        <w:t>3.3 Please</w:t>
      </w:r>
      <w:r w:rsidR="00A35A4A" w:rsidRPr="00343115">
        <w:rPr>
          <w:rFonts w:ascii="Arial" w:eastAsia="Calibri" w:hAnsi="Arial" w:cs="Arial"/>
          <w:b/>
        </w:rPr>
        <w:t xml:space="preserve"> provide any details of the inclusiveness and involvement of local organisations when determining asset transfer applications.</w:t>
      </w:r>
    </w:p>
    <w:p w14:paraId="0BF2D3AB" w14:textId="77777777" w:rsidR="00343115" w:rsidRDefault="00343115" w:rsidP="00343115">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rPr>
      </w:pPr>
      <w:r>
        <w:t>We follow all the protocols laid down in the Act and encourage community engagement before a full ATR is submitted. Prior to this the groups are encouraged to use the informal process to develop their plans and involve the wider community to ensure that the proposals are inclusive and reflect the views of as much of the community as possible</w:t>
      </w:r>
    </w:p>
    <w:p w14:paraId="0B991CCE" w14:textId="77777777" w:rsidR="00343115" w:rsidRPr="00343115" w:rsidRDefault="00343115" w:rsidP="00343115">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b/>
        </w:rPr>
      </w:pPr>
    </w:p>
    <w:p w14:paraId="69E10E6F" w14:textId="0B77A00C" w:rsidR="00E76B4C" w:rsidRDefault="00E76B4C"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rPr>
      </w:pPr>
    </w:p>
    <w:p w14:paraId="2EFE3D6B" w14:textId="77777777" w:rsidR="00314503" w:rsidRDefault="00314503">
      <w:pPr>
        <w:rPr>
          <w:rFonts w:ascii="Arial" w:eastAsia="Calibri" w:hAnsi="Arial" w:cs="Arial"/>
          <w:b/>
          <w:sz w:val="24"/>
          <w:szCs w:val="24"/>
          <w:u w:val="single"/>
        </w:rPr>
      </w:pPr>
      <w:r>
        <w:rPr>
          <w:rFonts w:ascii="Arial" w:eastAsia="Calibri" w:hAnsi="Arial" w:cs="Arial"/>
          <w:b/>
          <w:sz w:val="24"/>
          <w:szCs w:val="24"/>
          <w:u w:val="single"/>
        </w:rPr>
        <w:br w:type="page"/>
      </w:r>
    </w:p>
    <w:p w14:paraId="656976B8" w14:textId="4D22114B" w:rsidR="00E76B4C" w:rsidRPr="00E76B4C" w:rsidRDefault="00E76B4C" w:rsidP="00E76B4C">
      <w:pPr>
        <w:spacing w:after="200" w:line="276" w:lineRule="auto"/>
        <w:rPr>
          <w:rFonts w:ascii="Arial" w:eastAsia="Calibri" w:hAnsi="Arial" w:cs="Arial"/>
          <w:b/>
          <w:sz w:val="24"/>
          <w:szCs w:val="24"/>
          <w:u w:val="single"/>
        </w:rPr>
      </w:pPr>
      <w:r w:rsidRPr="00E76B4C">
        <w:rPr>
          <w:rFonts w:ascii="Arial" w:eastAsia="Calibri" w:hAnsi="Arial" w:cs="Arial"/>
          <w:b/>
          <w:sz w:val="24"/>
          <w:szCs w:val="24"/>
          <w:u w:val="single"/>
        </w:rPr>
        <w:lastRenderedPageBreak/>
        <w:t>Section Four – Additional Information</w:t>
      </w:r>
    </w:p>
    <w:p w14:paraId="19FC6FC6" w14:textId="77777777" w:rsidR="00E76B4C" w:rsidRPr="00343115"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b/>
        </w:rPr>
      </w:pPr>
      <w:r w:rsidRPr="00E76B4C">
        <w:rPr>
          <w:rFonts w:ascii="Arial" w:eastAsia="Calibri" w:hAnsi="Arial" w:cs="Arial"/>
        </w:rPr>
        <w:t xml:space="preserve">4.1 </w:t>
      </w:r>
      <w:r w:rsidRPr="00343115">
        <w:rPr>
          <w:rFonts w:ascii="Arial" w:eastAsia="Calibri" w:hAnsi="Arial" w:cs="Arial"/>
          <w:b/>
        </w:rPr>
        <w:t xml:space="preserve">Please use this space to provide any further feedback not covered in the above sections.  </w:t>
      </w:r>
    </w:p>
    <w:p w14:paraId="7A951061" w14:textId="06D1AFF3" w:rsidR="0001360B" w:rsidRPr="00343115"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b/>
          <w:i/>
        </w:rPr>
      </w:pPr>
      <w:r w:rsidRPr="00343115">
        <w:rPr>
          <w:rFonts w:ascii="Arial" w:eastAsia="Calibri" w:hAnsi="Arial" w:cs="Arial"/>
          <w:b/>
          <w:i/>
        </w:rPr>
        <w:t xml:space="preserve">For example, we are interested in your reflections about what has gone well and what has gone less well in relation to Asset Transfers during 2020/21? </w:t>
      </w:r>
    </w:p>
    <w:p w14:paraId="4698D26F" w14:textId="77777777" w:rsidR="0001360B" w:rsidRPr="00343115"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b/>
          <w:i/>
        </w:rPr>
      </w:pPr>
      <w:r w:rsidRPr="00343115">
        <w:rPr>
          <w:rFonts w:ascii="Arial" w:eastAsia="Calibri" w:hAnsi="Arial" w:cs="Arial"/>
          <w:b/>
          <w:i/>
        </w:rPr>
        <w:t xml:space="preserve">Is there any aspect of the process that you intend to adapt or change in the year ahead? </w:t>
      </w:r>
    </w:p>
    <w:p w14:paraId="4662D1F8" w14:textId="77777777" w:rsidR="0001360B" w:rsidRPr="00343115"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b/>
          <w:i/>
        </w:rPr>
      </w:pPr>
      <w:r w:rsidRPr="00343115">
        <w:rPr>
          <w:rFonts w:ascii="Arial" w:eastAsia="Calibri" w:hAnsi="Arial" w:cs="Arial"/>
          <w:b/>
          <w:i/>
        </w:rPr>
        <w:t>Have you identified any needs for guidance or support that would support the ATR process?</w:t>
      </w:r>
    </w:p>
    <w:p w14:paraId="059DB883" w14:textId="77777777" w:rsidR="00343115" w:rsidRPr="00343115" w:rsidRDefault="0001360B" w:rsidP="00343115">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b/>
          <w:i/>
        </w:rPr>
      </w:pPr>
      <w:r w:rsidRPr="00343115">
        <w:rPr>
          <w:rFonts w:ascii="Arial" w:eastAsia="Calibri" w:hAnsi="Arial" w:cs="Arial"/>
          <w:b/>
          <w:i/>
        </w:rPr>
        <w:t>If you have developed any case study material or published new information about Asset Transfer Requests please share links to those with us here.</w:t>
      </w:r>
    </w:p>
    <w:p w14:paraId="14157198" w14:textId="25D844FB" w:rsidR="00343115" w:rsidRPr="00343115" w:rsidRDefault="00343115" w:rsidP="00343115">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i/>
        </w:rPr>
      </w:pPr>
      <w:r>
        <w:rPr>
          <w:rFonts w:ascii="Arial" w:eastAsia="Calibri" w:hAnsi="Arial" w:cs="Arial"/>
          <w:i/>
        </w:rPr>
        <w:t>A</w:t>
      </w:r>
      <w:r>
        <w:t>s council</w:t>
      </w:r>
      <w:r w:rsidR="00491E66">
        <w:t xml:space="preserve"> our plans </w:t>
      </w:r>
      <w:r w:rsidR="00BF7ED0">
        <w:t>are to develop</w:t>
      </w:r>
      <w:r>
        <w:t xml:space="preserve"> a more user friendly Expression of Interest (EOI) page on our website. Displaying less technical and more user friendly text on the page. We are keen to promote that this is an informal option, and not part of the formal process which sometim</w:t>
      </w:r>
      <w:r w:rsidR="00461C7F">
        <w:t>es causes confusion. Our webpage</w:t>
      </w:r>
      <w:r>
        <w:t xml:space="preserve"> will make clearer the pathways of taking forward ideas and plans on assets. It will include a guide of frequently asked questions and key matters for community groups to consider and where they can access support. We are also planning to trial some promotional opportunities for community groups to work with the Council in developing the use/ future sustainability of council assets</w:t>
      </w:r>
    </w:p>
    <w:p w14:paraId="69D6C517" w14:textId="77777777" w:rsidR="0001360B" w:rsidRPr="0001360B"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6F540308" w14:textId="77777777" w:rsidR="0001360B" w:rsidRPr="0001360B"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05053788" w14:textId="77777777" w:rsidR="0001360B" w:rsidRPr="0001360B"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343005FE" w14:textId="77777777" w:rsidR="0001360B" w:rsidRPr="0001360B"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5DC62327"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153F7D64"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3FBA2039"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6272FBB4"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702F0FCA"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587DABB2"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6830BA7B"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2B798D8C"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0B2DE356"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4AF13681" w14:textId="77777777" w:rsidR="00A35A4A" w:rsidRDefault="00A35A4A" w:rsidP="00E76B4C">
      <w:pPr>
        <w:spacing w:after="200" w:line="276" w:lineRule="auto"/>
        <w:rPr>
          <w:rFonts w:ascii="Arial" w:eastAsia="Calibri" w:hAnsi="Arial" w:cs="Arial"/>
          <w:b/>
        </w:rPr>
      </w:pPr>
    </w:p>
    <w:p w14:paraId="0F93287A" w14:textId="5216ACD5" w:rsidR="00E76B4C" w:rsidRPr="00E76B4C" w:rsidRDefault="00E76B4C" w:rsidP="00E76B4C">
      <w:pPr>
        <w:spacing w:after="200" w:line="276" w:lineRule="auto"/>
        <w:rPr>
          <w:rFonts w:ascii="Arial" w:eastAsia="Times New Roman" w:hAnsi="Arial" w:cs="Arial"/>
          <w:b/>
        </w:rPr>
      </w:pPr>
      <w:r w:rsidRPr="00E76B4C">
        <w:rPr>
          <w:rFonts w:ascii="Arial" w:eastAsia="Calibri" w:hAnsi="Arial" w:cs="Arial"/>
          <w:b/>
        </w:rPr>
        <w:t xml:space="preserve">Subject to the pressures of responding </w:t>
      </w:r>
      <w:r>
        <w:rPr>
          <w:rFonts w:ascii="Arial" w:eastAsia="Calibri" w:hAnsi="Arial" w:cs="Arial"/>
          <w:b/>
        </w:rPr>
        <w:t>during</w:t>
      </w:r>
      <w:r w:rsidRPr="00E76B4C">
        <w:rPr>
          <w:rFonts w:ascii="Arial" w:eastAsia="Calibri" w:hAnsi="Arial" w:cs="Arial"/>
          <w:b/>
        </w:rPr>
        <w:t xml:space="preserve"> Covid</w:t>
      </w:r>
      <w:r>
        <w:rPr>
          <w:rFonts w:ascii="Arial" w:eastAsia="Calibri" w:hAnsi="Arial" w:cs="Arial"/>
          <w:b/>
        </w:rPr>
        <w:t xml:space="preserve">, </w:t>
      </w:r>
      <w:r w:rsidRPr="00E76B4C">
        <w:rPr>
          <w:rFonts w:ascii="Arial" w:eastAsia="Calibri" w:hAnsi="Arial" w:cs="Arial"/>
          <w:b/>
        </w:rPr>
        <w:t>if possible please email the completed template by 30 June 202</w:t>
      </w:r>
      <w:r>
        <w:rPr>
          <w:rFonts w:ascii="Arial" w:eastAsia="Calibri" w:hAnsi="Arial" w:cs="Arial"/>
          <w:b/>
        </w:rPr>
        <w:t>1</w:t>
      </w:r>
      <w:r w:rsidRPr="00E76B4C">
        <w:rPr>
          <w:rFonts w:ascii="Arial" w:eastAsia="Calibri" w:hAnsi="Arial" w:cs="Arial"/>
          <w:b/>
        </w:rPr>
        <w:t xml:space="preserve"> to </w:t>
      </w:r>
      <w:hyperlink r:id="rId11" w:history="1">
        <w:r w:rsidRPr="00E76B4C">
          <w:rPr>
            <w:rFonts w:ascii="Arial" w:eastAsia="Calibri" w:hAnsi="Arial" w:cs="Arial"/>
            <w:b/>
            <w:color w:val="0000FF"/>
            <w:u w:val="single"/>
          </w:rPr>
          <w:t>community.empowerment@gov.scot</w:t>
        </w:r>
      </w:hyperlink>
    </w:p>
    <w:p w14:paraId="1B8483E0"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lastRenderedPageBreak/>
        <w:t xml:space="preserve">If you have any queries please contact Malcolm Cowie, Asset Transfer Policy Manager at </w:t>
      </w:r>
      <w:hyperlink r:id="rId12" w:history="1">
        <w:r w:rsidRPr="00E76B4C">
          <w:rPr>
            <w:rFonts w:ascii="Arial" w:eastAsia="Times New Roman" w:hAnsi="Arial" w:cs="Arial"/>
            <w:color w:val="0000FF"/>
            <w:u w:val="single"/>
          </w:rPr>
          <w:t>Malcolm.cowie@gov.scot</w:t>
        </w:r>
      </w:hyperlink>
      <w:r w:rsidRPr="00E76B4C">
        <w:rPr>
          <w:rFonts w:ascii="Arial" w:eastAsia="Times New Roman" w:hAnsi="Arial" w:cs="Arial"/>
        </w:rPr>
        <w:t xml:space="preserve"> </w:t>
      </w:r>
    </w:p>
    <w:p w14:paraId="45C3DAA7" w14:textId="77777777" w:rsidR="00E76B4C" w:rsidRPr="00E76B4C" w:rsidRDefault="00E76B4C" w:rsidP="00E76B4C">
      <w:pPr>
        <w:spacing w:after="0" w:line="240" w:lineRule="auto"/>
        <w:jc w:val="both"/>
        <w:rPr>
          <w:rFonts w:ascii="Arial" w:eastAsia="Times New Roman" w:hAnsi="Arial" w:cs="Arial"/>
        </w:rPr>
      </w:pPr>
    </w:p>
    <w:p w14:paraId="05A80DF1"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Thank you!</w:t>
      </w:r>
    </w:p>
    <w:p w14:paraId="1B2B7ECA" w14:textId="77777777" w:rsidR="00E76B4C" w:rsidRPr="00E76B4C" w:rsidRDefault="00E76B4C" w:rsidP="00E76B4C">
      <w:pPr>
        <w:spacing w:after="0" w:line="240" w:lineRule="auto"/>
        <w:jc w:val="both"/>
        <w:rPr>
          <w:rFonts w:ascii="Arial" w:eastAsia="Times New Roman" w:hAnsi="Arial" w:cs="Arial"/>
        </w:rPr>
      </w:pPr>
    </w:p>
    <w:p w14:paraId="6EABD39C"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Community Empowerment Team</w:t>
      </w:r>
    </w:p>
    <w:p w14:paraId="50E20BC5"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Scottish Government</w:t>
      </w:r>
    </w:p>
    <w:p w14:paraId="5D8D7DEF" w14:textId="47383359" w:rsidR="00E52C7E" w:rsidRDefault="007F6776"/>
    <w:sectPr w:rsidR="00E52C7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9E119" w14:textId="77777777" w:rsidR="007F6776" w:rsidRDefault="007F6776" w:rsidP="00E76B4C">
      <w:pPr>
        <w:spacing w:after="0" w:line="240" w:lineRule="auto"/>
      </w:pPr>
      <w:r>
        <w:separator/>
      </w:r>
    </w:p>
  </w:endnote>
  <w:endnote w:type="continuationSeparator" w:id="0">
    <w:p w14:paraId="270EC6BA" w14:textId="77777777" w:rsidR="007F6776" w:rsidRDefault="007F6776" w:rsidP="00E7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E45C2" w14:textId="77777777" w:rsidR="007F6776" w:rsidRDefault="007F6776" w:rsidP="00E76B4C">
      <w:pPr>
        <w:spacing w:after="0" w:line="240" w:lineRule="auto"/>
      </w:pPr>
      <w:r>
        <w:separator/>
      </w:r>
    </w:p>
  </w:footnote>
  <w:footnote w:type="continuationSeparator" w:id="0">
    <w:p w14:paraId="03B5EB8D" w14:textId="77777777" w:rsidR="007F6776" w:rsidRDefault="007F6776" w:rsidP="00E76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D9BC1" w14:textId="77777777" w:rsidR="00E76B4C" w:rsidRDefault="00E76B4C" w:rsidP="00E76B4C">
    <w:pPr>
      <w:pStyle w:val="Header"/>
      <w:jc w:val="right"/>
    </w:pPr>
    <w:r>
      <w:t>Version 2: 2020/21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4C"/>
    <w:rsid w:val="0001360B"/>
    <w:rsid w:val="000647D4"/>
    <w:rsid w:val="00124D1E"/>
    <w:rsid w:val="001D2B86"/>
    <w:rsid w:val="002323EF"/>
    <w:rsid w:val="00314503"/>
    <w:rsid w:val="00326DC1"/>
    <w:rsid w:val="00343115"/>
    <w:rsid w:val="00461C7F"/>
    <w:rsid w:val="00491E66"/>
    <w:rsid w:val="00494954"/>
    <w:rsid w:val="004C086F"/>
    <w:rsid w:val="0053297B"/>
    <w:rsid w:val="005533A7"/>
    <w:rsid w:val="005A5217"/>
    <w:rsid w:val="005C0023"/>
    <w:rsid w:val="005C4E73"/>
    <w:rsid w:val="00666871"/>
    <w:rsid w:val="007B70E3"/>
    <w:rsid w:val="007F6776"/>
    <w:rsid w:val="00955272"/>
    <w:rsid w:val="009F7307"/>
    <w:rsid w:val="00A24B9B"/>
    <w:rsid w:val="00A35A4A"/>
    <w:rsid w:val="00A92270"/>
    <w:rsid w:val="00B20839"/>
    <w:rsid w:val="00BC37CA"/>
    <w:rsid w:val="00BF7ED0"/>
    <w:rsid w:val="00CC09BA"/>
    <w:rsid w:val="00E76B4C"/>
    <w:rsid w:val="00EE4A81"/>
    <w:rsid w:val="00F84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0987"/>
  <w15:chartTrackingRefBased/>
  <w15:docId w15:val="{D4B4131C-DE74-46BD-A0D8-A445F451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76B4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76B4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76B4C"/>
    <w:rPr>
      <w:sz w:val="16"/>
      <w:szCs w:val="16"/>
    </w:rPr>
  </w:style>
  <w:style w:type="table" w:styleId="TableGrid">
    <w:name w:val="Table Grid"/>
    <w:basedOn w:val="TableNormal"/>
    <w:uiPriority w:val="59"/>
    <w:rsid w:val="00E76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B4C"/>
    <w:rPr>
      <w:rFonts w:ascii="Segoe UI" w:hAnsi="Segoe UI" w:cs="Segoe UI"/>
      <w:sz w:val="18"/>
      <w:szCs w:val="18"/>
    </w:rPr>
  </w:style>
  <w:style w:type="paragraph" w:styleId="Header">
    <w:name w:val="header"/>
    <w:basedOn w:val="Normal"/>
    <w:link w:val="HeaderChar"/>
    <w:uiPriority w:val="99"/>
    <w:unhideWhenUsed/>
    <w:rsid w:val="00E7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4C"/>
  </w:style>
  <w:style w:type="paragraph" w:styleId="Footer">
    <w:name w:val="footer"/>
    <w:basedOn w:val="Normal"/>
    <w:link w:val="FooterChar"/>
    <w:uiPriority w:val="99"/>
    <w:unhideWhenUsed/>
    <w:rsid w:val="00E7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4C"/>
  </w:style>
  <w:style w:type="paragraph" w:styleId="CommentSubject">
    <w:name w:val="annotation subject"/>
    <w:basedOn w:val="CommentText"/>
    <w:next w:val="CommentText"/>
    <w:link w:val="CommentSubjectChar"/>
    <w:uiPriority w:val="99"/>
    <w:semiHidden/>
    <w:unhideWhenUsed/>
    <w:rsid w:val="005C4E7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C4E73"/>
    <w:rPr>
      <w:rFonts w:ascii="Calibri" w:eastAsia="Calibri" w:hAnsi="Calibri" w:cs="Times New Roman"/>
      <w:b/>
      <w:bCs/>
      <w:sz w:val="20"/>
      <w:szCs w:val="20"/>
    </w:rPr>
  </w:style>
  <w:style w:type="paragraph" w:styleId="Revision">
    <w:name w:val="Revision"/>
    <w:hidden/>
    <w:uiPriority w:val="99"/>
    <w:semiHidden/>
    <w:rsid w:val="00A24B9B"/>
    <w:pPr>
      <w:spacing w:after="0" w:line="240" w:lineRule="auto"/>
    </w:pPr>
  </w:style>
  <w:style w:type="character" w:styleId="Hyperlink">
    <w:name w:val="Hyperlink"/>
    <w:basedOn w:val="DefaultParagraphFont"/>
    <w:uiPriority w:val="99"/>
    <w:unhideWhenUsed/>
    <w:rsid w:val="001D2B86"/>
    <w:rPr>
      <w:color w:val="0563C1" w:themeColor="hyperlink"/>
      <w:u w:val="single"/>
    </w:rPr>
  </w:style>
  <w:style w:type="paragraph" w:styleId="ListParagraph">
    <w:name w:val="List Paragraph"/>
    <w:basedOn w:val="Normal"/>
    <w:uiPriority w:val="34"/>
    <w:qFormat/>
    <w:rsid w:val="00343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4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h.scott@inverclyde,gov.u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munity.empowerment@gov.scot" TargetMode="External"/><Relationship Id="rId12" Type="http://schemas.openxmlformats.org/officeDocument/2006/relationships/hyperlink" Target="mailto:Malcolm.cowie@gov.sc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ommunity.empowerment@gov.sco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nverclyde.gov.uk/assettransfer" TargetMode="External"/><Relationship Id="rId4" Type="http://schemas.openxmlformats.org/officeDocument/2006/relationships/footnotes" Target="footnotes.xml"/><Relationship Id="rId9" Type="http://schemas.openxmlformats.org/officeDocument/2006/relationships/hyperlink" Target="http://www.inverclyde.gov.uk/assettransf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Cowie M (Malcolm)</dc:creator>
  <cp:keywords/>
  <dc:description/>
  <cp:lastModifiedBy>Andrina Hunter</cp:lastModifiedBy>
  <cp:revision>2</cp:revision>
  <dcterms:created xsi:type="dcterms:W3CDTF">2022-02-15T15:56:00Z</dcterms:created>
  <dcterms:modified xsi:type="dcterms:W3CDTF">2022-02-15T15:56:00Z</dcterms:modified>
</cp:coreProperties>
</file>