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413" w14:textId="77777777" w:rsidR="00857B65" w:rsidRDefault="00857B65" w:rsidP="00857B65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27314F6" wp14:editId="23F81402">
            <wp:extent cx="1399540" cy="365760"/>
            <wp:effectExtent l="0" t="0" r="0" b="0"/>
            <wp:docPr id="2" name="Picture 2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92EB" w14:textId="77777777" w:rsidR="00857B65" w:rsidRDefault="00857B65" w:rsidP="00857B65">
      <w:pPr>
        <w:pStyle w:val="NoSpacing"/>
        <w:rPr>
          <w:b/>
        </w:rPr>
      </w:pPr>
    </w:p>
    <w:p w14:paraId="77562F4A" w14:textId="77777777" w:rsidR="00857B65" w:rsidRDefault="00857B65" w:rsidP="00857B65">
      <w:pPr>
        <w:pStyle w:val="NoSpacing"/>
        <w:rPr>
          <w:b/>
        </w:rPr>
      </w:pPr>
      <w:r>
        <w:rPr>
          <w:b/>
        </w:rPr>
        <w:t>GUIDANCE NOTES</w:t>
      </w:r>
    </w:p>
    <w:p w14:paraId="406115A1" w14:textId="77777777" w:rsidR="00857B65" w:rsidRPr="00547200" w:rsidRDefault="00857B65" w:rsidP="00857B65">
      <w:pPr>
        <w:pStyle w:val="NoSpacing"/>
        <w:rPr>
          <w:b/>
        </w:rPr>
      </w:pPr>
      <w:r w:rsidRPr="00547200">
        <w:rPr>
          <w:b/>
        </w:rPr>
        <w:t>NEW BUSINESS START-UP GRANT</w:t>
      </w:r>
    </w:p>
    <w:p w14:paraId="7FB21BAF" w14:textId="6B0B32D2" w:rsidR="00B83C00" w:rsidRPr="004909DB" w:rsidRDefault="00857B65" w:rsidP="00B83C00"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grant to businesses</w:t>
      </w:r>
      <w:r w:rsidRPr="00205B02">
        <w:t xml:space="preserve"> that are starting to trade in the area</w:t>
      </w:r>
      <w:r w:rsidR="00933F8D">
        <w:t>. T</w:t>
      </w:r>
      <w:r w:rsidR="00B83C00" w:rsidRPr="004909DB">
        <w:rPr>
          <w:rFonts w:cstheme="minorHAnsi"/>
          <w:shd w:val="clear" w:color="auto" w:fill="FFFFFF"/>
        </w:rPr>
        <w:t>he grant can be used to cover up to a maximum of contribution of £</w:t>
      </w:r>
      <w:r w:rsidR="00B83C00">
        <w:rPr>
          <w:rFonts w:cstheme="minorHAnsi"/>
          <w:shd w:val="clear" w:color="auto" w:fill="FFFFFF"/>
        </w:rPr>
        <w:t>5</w:t>
      </w:r>
      <w:r w:rsidR="00B83C00" w:rsidRPr="004909DB">
        <w:rPr>
          <w:rFonts w:cstheme="minorHAnsi"/>
          <w:shd w:val="clear" w:color="auto" w:fill="FFFFFF"/>
        </w:rPr>
        <w:t xml:space="preserve">00 </w:t>
      </w:r>
      <w:r w:rsidR="008A4346">
        <w:rPr>
          <w:rFonts w:cstheme="minorHAnsi"/>
          <w:shd w:val="clear" w:color="auto" w:fill="FFFFFF"/>
        </w:rPr>
        <w:t xml:space="preserve">towards </w:t>
      </w:r>
      <w:r w:rsidR="00B83C00" w:rsidRPr="004909DB">
        <w:rPr>
          <w:rStyle w:val="Strong"/>
          <w:rFonts w:cstheme="minorHAnsi"/>
          <w:b w:val="0"/>
        </w:rPr>
        <w:t xml:space="preserve">the start-up costs of the </w:t>
      </w:r>
      <w:r w:rsidR="00B83C00">
        <w:rPr>
          <w:rStyle w:val="Strong"/>
          <w:rFonts w:cstheme="minorHAnsi"/>
          <w:b w:val="0"/>
        </w:rPr>
        <w:t>b</w:t>
      </w:r>
      <w:r w:rsidR="00B83C00" w:rsidRPr="004909DB">
        <w:rPr>
          <w:rStyle w:val="Strong"/>
          <w:rFonts w:cstheme="minorHAnsi"/>
          <w:b w:val="0"/>
        </w:rPr>
        <w:t>usiness.</w:t>
      </w:r>
    </w:p>
    <w:p w14:paraId="11418A76" w14:textId="1FAE42E8" w:rsidR="00857B65" w:rsidRDefault="00857B65" w:rsidP="00857B65">
      <w:pPr>
        <w:pStyle w:val="NoSpacing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 w:rsidR="00530FAD">
        <w:rPr>
          <w:rFonts w:cstheme="minorHAnsi"/>
        </w:rPr>
        <w:t xml:space="preserve">the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</w:t>
      </w:r>
      <w:r w:rsidR="00530FAD">
        <w:rPr>
          <w:rFonts w:cstheme="minorHAnsi"/>
        </w:rPr>
        <w:t>Team</w:t>
      </w:r>
      <w:r>
        <w:rPr>
          <w:rFonts w:cstheme="minorHAnsi"/>
        </w:rPr>
        <w:t xml:space="preserve">. </w:t>
      </w:r>
    </w:p>
    <w:p w14:paraId="679B1D23" w14:textId="44B9BFFA" w:rsidR="00530FAD" w:rsidRDefault="00530FAD" w:rsidP="00857B65">
      <w:pPr>
        <w:pStyle w:val="NoSpacing"/>
        <w:rPr>
          <w:rFonts w:cstheme="minorHAnsi"/>
        </w:rPr>
      </w:pPr>
    </w:p>
    <w:p w14:paraId="5B6068A6" w14:textId="77777777" w:rsidR="00857B65" w:rsidRPr="00E633F3" w:rsidRDefault="00857B65" w:rsidP="00857B65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594418B2" w14:textId="05D87C58" w:rsidR="00933F8D" w:rsidRDefault="00933F8D" w:rsidP="00933F8D">
      <w:pPr>
        <w:pStyle w:val="NoSpacing"/>
        <w:rPr>
          <w:rFonts w:cstheme="minorHAnsi"/>
        </w:rPr>
      </w:pPr>
      <w:r>
        <w:rPr>
          <w:rFonts w:cstheme="minorHAnsi"/>
        </w:rPr>
        <w:t xml:space="preserve">To assist with </w:t>
      </w:r>
      <w:r w:rsidR="008A4346">
        <w:rPr>
          <w:rFonts w:cstheme="minorHAnsi"/>
        </w:rPr>
        <w:t xml:space="preserve">the start-up costs of the business such as </w:t>
      </w:r>
      <w:r>
        <w:rPr>
          <w:rFonts w:cstheme="minorHAnsi"/>
        </w:rPr>
        <w:t xml:space="preserve">the purchase of capital equipment </w:t>
      </w:r>
      <w:r w:rsidR="008A4346">
        <w:rPr>
          <w:rFonts w:cstheme="minorHAnsi"/>
        </w:rPr>
        <w:t>or</w:t>
      </w:r>
      <w:r>
        <w:rPr>
          <w:rFonts w:cstheme="minorHAnsi"/>
        </w:rPr>
        <w:t xml:space="preserve"> working capital.</w:t>
      </w:r>
    </w:p>
    <w:p w14:paraId="19578384" w14:textId="77777777" w:rsidR="005D13FF" w:rsidRPr="002D54B3" w:rsidRDefault="005D13FF" w:rsidP="005D13FF">
      <w:pPr>
        <w:pStyle w:val="NoSpacing"/>
      </w:pPr>
    </w:p>
    <w:p w14:paraId="4D5D174C" w14:textId="77777777" w:rsidR="005D13FF" w:rsidRPr="00FB12AC" w:rsidRDefault="005D13FF" w:rsidP="005D13FF">
      <w:pPr>
        <w:pStyle w:val="NoSpacing"/>
        <w:rPr>
          <w:b/>
        </w:rPr>
      </w:pPr>
      <w:r>
        <w:rPr>
          <w:b/>
        </w:rPr>
        <w:t>Eligibility criteria</w:t>
      </w:r>
    </w:p>
    <w:p w14:paraId="0753AF3B" w14:textId="77777777" w:rsidR="005D13FF" w:rsidRPr="002D54B3" w:rsidRDefault="005D13FF" w:rsidP="005D13FF">
      <w:pPr>
        <w:pStyle w:val="NoSpacing"/>
      </w:pPr>
      <w:r w:rsidRPr="002D54B3">
        <w:t>Applicants are eligible if:</w:t>
      </w:r>
    </w:p>
    <w:p w14:paraId="576B3B9C" w14:textId="680A0FB2" w:rsidR="00933F8D" w:rsidRPr="000510BC" w:rsidRDefault="005D13FF" w:rsidP="00933F8D">
      <w:pPr>
        <w:pStyle w:val="NoSpacing"/>
        <w:numPr>
          <w:ilvl w:val="0"/>
          <w:numId w:val="1"/>
        </w:numPr>
      </w:pPr>
      <w:r>
        <w:t>t</w:t>
      </w:r>
      <w:r w:rsidRPr="002D54B3">
        <w:t xml:space="preserve">hey can demonstrate that their business </w:t>
      </w:r>
      <w:r>
        <w:t>has started</w:t>
      </w:r>
      <w:r w:rsidRPr="002D54B3">
        <w:t xml:space="preserve"> trading from an</w:t>
      </w:r>
      <w:r>
        <w:t xml:space="preserve"> address in Inverclyde </w:t>
      </w:r>
      <w:r w:rsidRPr="000510BC">
        <w:rPr>
          <w:rFonts w:cstheme="minorHAnsi"/>
        </w:rPr>
        <w:t>in the last six months</w:t>
      </w:r>
    </w:p>
    <w:p w14:paraId="4A24EC81" w14:textId="4F6AE670" w:rsidR="00180CEF" w:rsidRDefault="007325BB" w:rsidP="005D13FF">
      <w:pPr>
        <w:pStyle w:val="NoSpacing"/>
        <w:numPr>
          <w:ilvl w:val="0"/>
          <w:numId w:val="1"/>
        </w:numPr>
      </w:pPr>
      <w:r>
        <w:t>a</w:t>
      </w:r>
      <w:r w:rsidR="00180CEF" w:rsidRPr="00180CEF">
        <w:t xml:space="preserve">pplicants must be working in the business for at least 15 hours </w:t>
      </w:r>
      <w:r w:rsidR="00180CEF">
        <w:t>per</w:t>
      </w:r>
      <w:r w:rsidR="00180CEF" w:rsidRPr="00180CEF">
        <w:t xml:space="preserve"> week with the objective of working in the business full time by the end of the first year of trading</w:t>
      </w:r>
    </w:p>
    <w:p w14:paraId="3B70C6A2" w14:textId="3AB647D6" w:rsidR="00180CEF" w:rsidRDefault="007325BB" w:rsidP="005D13FF">
      <w:pPr>
        <w:pStyle w:val="NoSpacing"/>
        <w:numPr>
          <w:ilvl w:val="0"/>
          <w:numId w:val="1"/>
        </w:numPr>
      </w:pPr>
      <w:r>
        <w:t>p</w:t>
      </w:r>
      <w:r w:rsidR="00180CEF" w:rsidRPr="00180CEF">
        <w:t>rojected turnover for the first year must be a minimum of £10,000</w:t>
      </w:r>
    </w:p>
    <w:p w14:paraId="3F514B7D" w14:textId="77777777" w:rsidR="005D13FF" w:rsidRPr="00853043" w:rsidRDefault="005D13FF" w:rsidP="005D13F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2CC9C9C3" w14:textId="77777777" w:rsidR="005D13FF" w:rsidRPr="00F901A2" w:rsidRDefault="005D13FF" w:rsidP="005D13FF">
      <w:pPr>
        <w:pStyle w:val="NoSpacing"/>
        <w:numPr>
          <w:ilvl w:val="0"/>
          <w:numId w:val="1"/>
        </w:numPr>
      </w:pPr>
      <w:r>
        <w:t>t</w:t>
      </w:r>
      <w:r w:rsidRPr="00F901A2">
        <w:t xml:space="preserve">hey have attended a 1-2-1 meeting with a Business Adviser from Business Gateway </w:t>
      </w:r>
      <w:r>
        <w:t>Inverclyde</w:t>
      </w:r>
    </w:p>
    <w:p w14:paraId="544DFF07" w14:textId="77777777" w:rsidR="005D13FF" w:rsidRDefault="005D13FF" w:rsidP="00857B65">
      <w:pPr>
        <w:pStyle w:val="NoSpacing"/>
        <w:rPr>
          <w:rFonts w:cstheme="minorHAnsi"/>
        </w:rPr>
      </w:pPr>
    </w:p>
    <w:p w14:paraId="4F3D8A6E" w14:textId="77777777" w:rsidR="00857B65" w:rsidRPr="00EA115C" w:rsidRDefault="00857B65" w:rsidP="00857B65">
      <w:pPr>
        <w:pStyle w:val="NoSpacing"/>
        <w:rPr>
          <w:b/>
        </w:rPr>
      </w:pPr>
      <w:r w:rsidRPr="00EA115C">
        <w:rPr>
          <w:b/>
        </w:rPr>
        <w:t>Application process</w:t>
      </w:r>
    </w:p>
    <w:p w14:paraId="06F48477" w14:textId="77777777" w:rsidR="00857B65" w:rsidRPr="007700F6" w:rsidRDefault="00857B65" w:rsidP="00857B65">
      <w:pPr>
        <w:pStyle w:val="NoSpacing"/>
      </w:pPr>
      <w:r>
        <w:t>Applicants must submit: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D8A8F49" w14:textId="77777777" w:rsidR="00857B65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77A7DD5A" w14:textId="77777777" w:rsidR="00857B65" w:rsidRPr="00D81F2F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7DE3AD05" w14:textId="77777777" w:rsidR="00857B65" w:rsidRPr="00D81F2F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2271853D" w14:textId="77777777" w:rsidR="00857B65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</w:t>
      </w:r>
      <w:r w:rsidR="007207D4">
        <w:rPr>
          <w:rFonts w:cstheme="minorHAnsi"/>
        </w:rPr>
        <w:t>e</w:t>
      </w:r>
    </w:p>
    <w:p w14:paraId="4A1F0F89" w14:textId="77777777" w:rsidR="00857B65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24A3D536" w14:textId="77777777" w:rsidR="00857B65" w:rsidRDefault="00857B65" w:rsidP="00857B65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D81F2F">
        <w:rPr>
          <w:rFonts w:cstheme="minorHAnsi"/>
        </w:rPr>
        <w:t>n unredacted copy of a bank statement, dated within th</w:t>
      </w:r>
      <w:r>
        <w:rPr>
          <w:rFonts w:cstheme="minorHAnsi"/>
        </w:rPr>
        <w:t>e past 3 months. The statement</w:t>
      </w:r>
    </w:p>
    <w:p w14:paraId="3C37354F" w14:textId="41DD34E1" w:rsidR="00857B65" w:rsidRDefault="00857B65" w:rsidP="00857B65">
      <w:pPr>
        <w:pStyle w:val="NoSpacing"/>
        <w:ind w:left="720"/>
        <w:jc w:val="both"/>
        <w:rPr>
          <w:rFonts w:cstheme="minorHAnsi"/>
        </w:rPr>
      </w:pPr>
      <w:r w:rsidRPr="00D81F2F">
        <w:rPr>
          <w:rFonts w:cstheme="minorHAnsi"/>
        </w:rPr>
        <w:t>must also clearly show the name of the account holder, t</w:t>
      </w:r>
      <w:r>
        <w:rPr>
          <w:rFonts w:cstheme="minorHAnsi"/>
        </w:rPr>
        <w:t>he account number and sort code</w:t>
      </w:r>
    </w:p>
    <w:p w14:paraId="5E428217" w14:textId="7B9452F9" w:rsidR="00530FAD" w:rsidRDefault="00530FAD" w:rsidP="00530FA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proof of identity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 passport</w:t>
      </w:r>
    </w:p>
    <w:p w14:paraId="2D04F67C" w14:textId="77777777" w:rsidR="00857B65" w:rsidRDefault="00857B65" w:rsidP="00857B65">
      <w:pPr>
        <w:pStyle w:val="NoSpacing"/>
        <w:jc w:val="both"/>
        <w:rPr>
          <w:rFonts w:cstheme="minorHAnsi"/>
        </w:rPr>
      </w:pPr>
    </w:p>
    <w:p w14:paraId="3270C445" w14:textId="77777777" w:rsidR="00857B65" w:rsidRPr="009E5576" w:rsidRDefault="00857B65" w:rsidP="00857B65">
      <w:pPr>
        <w:pStyle w:val="NoSpacing"/>
      </w:pPr>
      <w:r>
        <w:rPr>
          <w:rFonts w:cstheme="minorHAnsi"/>
        </w:rPr>
        <w:t>There is also an application form</w:t>
      </w:r>
      <w:r w:rsidRPr="009E5576">
        <w:rPr>
          <w:rFonts w:cstheme="minorHAnsi"/>
        </w:rPr>
        <w:t xml:space="preserve"> which will be issued following a meeting with a </w:t>
      </w:r>
      <w:r w:rsidRPr="00F901A2">
        <w:t xml:space="preserve">Start-up </w:t>
      </w:r>
      <w:r w:rsidRPr="009E5576">
        <w:rPr>
          <w:rFonts w:cstheme="minorHAnsi"/>
        </w:rPr>
        <w:t>Business</w:t>
      </w:r>
      <w:r w:rsidRPr="009E5576">
        <w:t xml:space="preserve"> Adviser</w:t>
      </w:r>
      <w:r>
        <w:t xml:space="preserve"> from Business Gateway Inverclyde</w:t>
      </w:r>
      <w:r w:rsidRPr="009E5576">
        <w:t>.</w:t>
      </w:r>
    </w:p>
    <w:p w14:paraId="2B266103" w14:textId="77777777" w:rsidR="00857B65" w:rsidRDefault="00857B65" w:rsidP="00857B65">
      <w:pPr>
        <w:pStyle w:val="NoSpacing"/>
      </w:pPr>
    </w:p>
    <w:p w14:paraId="7A6470AD" w14:textId="77777777" w:rsidR="00857B65" w:rsidRPr="00FB12AC" w:rsidRDefault="00857B65" w:rsidP="00857B65">
      <w:pPr>
        <w:pStyle w:val="NoSpacing"/>
        <w:rPr>
          <w:b/>
        </w:rPr>
      </w:pPr>
      <w:r>
        <w:rPr>
          <w:b/>
        </w:rPr>
        <w:t>How long does this take?</w:t>
      </w:r>
    </w:p>
    <w:p w14:paraId="7A438CB6" w14:textId="77777777" w:rsidR="00857B65" w:rsidRPr="00F901A2" w:rsidRDefault="00857B65" w:rsidP="00857B65">
      <w:pPr>
        <w:pStyle w:val="NoSpacing"/>
      </w:pPr>
      <w:r w:rsidRPr="00F901A2">
        <w:t xml:space="preserve">Following a meeting with a Start-Up 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0C7A29AA" w14:textId="77777777" w:rsidR="00857B65" w:rsidRDefault="00857B65" w:rsidP="00857B65">
      <w:pPr>
        <w:pStyle w:val="NoSpacing"/>
      </w:pPr>
    </w:p>
    <w:p w14:paraId="459D28DD" w14:textId="77777777" w:rsidR="00857B65" w:rsidRPr="001E0B79" w:rsidRDefault="00857B65" w:rsidP="00857B65">
      <w:pPr>
        <w:pStyle w:val="NoSpacing"/>
        <w:rPr>
          <w:b/>
        </w:rPr>
      </w:pPr>
      <w:r w:rsidRPr="001E0B79">
        <w:rPr>
          <w:b/>
        </w:rPr>
        <w:t>Next steps</w:t>
      </w:r>
    </w:p>
    <w:p w14:paraId="3935726A" w14:textId="77777777" w:rsidR="00857B65" w:rsidRPr="007A1ED1" w:rsidRDefault="00857B65" w:rsidP="00857B65">
      <w:pPr>
        <w:rPr>
          <w:rFonts w:ascii="Calibri" w:eastAsia="Times New Roman" w:hAnsi="Calibri" w:cs="Calibri"/>
        </w:rPr>
      </w:pPr>
      <w:r w:rsidRPr="007A1ED1">
        <w:t xml:space="preserve">For further information either phone 01475 778465 or E-mail: </w:t>
      </w:r>
      <w:hyperlink r:id="rId6" w:history="1">
        <w:r w:rsidRPr="007A1ED1">
          <w:rPr>
            <w:rStyle w:val="Hyperlink"/>
            <w:rFonts w:ascii="Calibri" w:eastAsia="Times New Roman" w:hAnsi="Calibri" w:cs="Calibri"/>
          </w:rPr>
          <w:t>carol.colquhoun@bgateway.com</w:t>
        </w:r>
      </w:hyperlink>
    </w:p>
    <w:sectPr w:rsidR="00857B65" w:rsidRPr="007A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45"/>
    <w:multiLevelType w:val="hybridMultilevel"/>
    <w:tmpl w:val="2064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0468">
    <w:abstractNumId w:val="1"/>
  </w:num>
  <w:num w:numId="2" w16cid:durableId="1820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73"/>
    <w:rsid w:val="000F1AA3"/>
    <w:rsid w:val="00180CEF"/>
    <w:rsid w:val="001E3D51"/>
    <w:rsid w:val="00235846"/>
    <w:rsid w:val="00316647"/>
    <w:rsid w:val="00530FAD"/>
    <w:rsid w:val="005D13FF"/>
    <w:rsid w:val="00701C00"/>
    <w:rsid w:val="007207D4"/>
    <w:rsid w:val="007325BB"/>
    <w:rsid w:val="00857B65"/>
    <w:rsid w:val="008A4346"/>
    <w:rsid w:val="00933F8D"/>
    <w:rsid w:val="00B83C00"/>
    <w:rsid w:val="00E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D44C"/>
  <w15:chartTrackingRefBased/>
  <w15:docId w15:val="{AA351D43-9A75-43FA-AADC-E8F5860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273"/>
    <w:pPr>
      <w:spacing w:after="0" w:line="240" w:lineRule="auto"/>
    </w:pPr>
  </w:style>
  <w:style w:type="character" w:styleId="Strong">
    <w:name w:val="Strong"/>
    <w:uiPriority w:val="22"/>
    <w:qFormat/>
    <w:rsid w:val="00E75273"/>
    <w:rPr>
      <w:b/>
      <w:bCs/>
    </w:rPr>
  </w:style>
  <w:style w:type="character" w:styleId="Hyperlink">
    <w:name w:val="Hyperlink"/>
    <w:basedOn w:val="DefaultParagraphFont"/>
    <w:uiPriority w:val="99"/>
    <w:unhideWhenUsed/>
    <w:rsid w:val="00E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colquhoun@bgatewa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9</cp:revision>
  <dcterms:created xsi:type="dcterms:W3CDTF">2023-05-26T13:32:00Z</dcterms:created>
  <dcterms:modified xsi:type="dcterms:W3CDTF">2023-06-08T15:27:00Z</dcterms:modified>
</cp:coreProperties>
</file>