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581" w:val="left" w:leader="none"/>
          <w:tab w:pos="11395" w:val="left" w:leader="none"/>
        </w:tabs>
        <w:spacing w:line="1308" w:lineRule="exact" w:before="0"/>
        <w:ind w:left="315" w:right="0" w:firstLine="0"/>
        <w:jc w:val="left"/>
        <w:rPr>
          <w:b/>
          <w:sz w:val="120"/>
        </w:rPr>
      </w:pPr>
      <w:r>
        <w:rPr>
          <w:rFonts w:ascii="Times New Roman"/>
          <w:color w:val="FFFFFF"/>
          <w:w w:val="100"/>
          <w:sz w:val="120"/>
          <w:shd w:fill="008A94" w:color="auto" w:val="clear"/>
        </w:rPr>
        <w:t> </w:t>
      </w:r>
      <w:r>
        <w:rPr>
          <w:rFonts w:ascii="Times New Roman"/>
          <w:color w:val="FFFFFF"/>
          <w:sz w:val="120"/>
          <w:shd w:fill="008A94" w:color="auto" w:val="clear"/>
        </w:rPr>
        <w:tab/>
      </w:r>
      <w:r>
        <w:rPr>
          <w:b/>
          <w:color w:val="FFFFFF"/>
          <w:spacing w:val="-3"/>
          <w:sz w:val="120"/>
          <w:shd w:fill="008A94" w:color="auto" w:val="clear"/>
        </w:rPr>
        <w:t>ESOL</w:t>
      </w:r>
      <w:r>
        <w:rPr>
          <w:b/>
          <w:color w:val="FFFFFF"/>
          <w:spacing w:val="5"/>
          <w:sz w:val="120"/>
          <w:shd w:fill="008A94" w:color="auto" w:val="clear"/>
        </w:rPr>
        <w:t> </w:t>
      </w:r>
      <w:r>
        <w:rPr>
          <w:b/>
          <w:color w:val="FFFFFF"/>
          <w:spacing w:val="-3"/>
          <w:sz w:val="120"/>
          <w:shd w:fill="008A94" w:color="auto" w:val="clear"/>
        </w:rPr>
        <w:t>Courses</w:t>
        <w:tab/>
      </w:r>
    </w:p>
    <w:p>
      <w:pPr>
        <w:pStyle w:val="Heading1"/>
        <w:spacing w:line="285" w:lineRule="auto" w:before="202"/>
        <w:ind w:left="371" w:right="372"/>
      </w:pPr>
      <w:r>
        <w:rPr/>
        <w:t>English for Speakers of Other Languages learning opportunities are available in YOUR local area FREE of Charge.</w:t>
      </w:r>
    </w:p>
    <w:p>
      <w:pPr>
        <w:spacing w:line="345" w:lineRule="auto" w:before="119"/>
        <w:ind w:left="371" w:right="1647" w:firstLine="0"/>
        <w:jc w:val="left"/>
        <w:rPr>
          <w:b/>
          <w:sz w:val="40"/>
        </w:rPr>
      </w:pPr>
      <w:r>
        <w:rPr>
          <w:b/>
          <w:sz w:val="40"/>
        </w:rPr>
        <w:t>Available to anyone living in the Inverclyde area aged 16+. We are offering FREE ESOL courses that will cover: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484" w:lineRule="exact" w:before="0" w:after="0"/>
        <w:ind w:left="937" w:right="0" w:hanging="567"/>
        <w:jc w:val="left"/>
        <w:rPr>
          <w:b/>
          <w:sz w:val="40"/>
        </w:rPr>
      </w:pPr>
      <w:r>
        <w:rPr>
          <w:b/>
          <w:sz w:val="40"/>
        </w:rPr>
        <w:t>ESOL support covering speaking, listening, reading</w:t>
      </w:r>
      <w:r>
        <w:rPr>
          <w:b/>
          <w:spacing w:val="-13"/>
          <w:sz w:val="40"/>
        </w:rPr>
        <w:t> </w:t>
      </w:r>
      <w:r>
        <w:rPr>
          <w:b/>
          <w:sz w:val="40"/>
        </w:rPr>
        <w:t>and</w:t>
      </w:r>
    </w:p>
    <w:p>
      <w:pPr>
        <w:spacing w:before="96"/>
        <w:ind w:left="937" w:right="0" w:firstLine="0"/>
        <w:jc w:val="left"/>
        <w:rPr>
          <w:b/>
          <w:sz w:val="40"/>
        </w:rPr>
      </w:pPr>
      <w:r>
        <w:rPr>
          <w:b/>
          <w:sz w:val="40"/>
        </w:rPr>
        <w:t>writing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212" w:after="0"/>
        <w:ind w:left="937" w:right="0" w:hanging="567"/>
        <w:jc w:val="left"/>
        <w:rPr>
          <w:b/>
          <w:sz w:val="40"/>
        </w:rPr>
      </w:pPr>
      <w:r>
        <w:rPr>
          <w:b/>
          <w:sz w:val="40"/>
        </w:rPr>
        <w:t>Employability &amp; </w:t>
      </w:r>
      <w:r>
        <w:rPr>
          <w:b/>
          <w:spacing w:val="-3"/>
          <w:sz w:val="40"/>
        </w:rPr>
        <w:t>ICT/computing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support</w:t>
      </w:r>
    </w:p>
    <w:p>
      <w:pPr>
        <w:pStyle w:val="BodyText"/>
        <w:spacing w:before="1"/>
        <w:rPr>
          <w:b/>
          <w:sz w:val="19"/>
        </w:rPr>
      </w:pPr>
    </w:p>
    <w:p>
      <w:pPr>
        <w:spacing w:before="34"/>
        <w:ind w:left="6516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279717</wp:posOffset>
            </wp:positionH>
            <wp:positionV relativeFrom="paragraph">
              <wp:posOffset>175696</wp:posOffset>
            </wp:positionV>
            <wp:extent cx="3736213" cy="24771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213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Your English level will be assessed at your registration meeting. This is nothing to worry about. The</w:t>
      </w:r>
    </w:p>
    <w:p>
      <w:pPr>
        <w:spacing w:before="0"/>
        <w:ind w:left="6516" w:right="0" w:firstLine="0"/>
        <w:jc w:val="left"/>
        <w:rPr>
          <w:b/>
          <w:sz w:val="32"/>
        </w:rPr>
      </w:pPr>
      <w:r>
        <w:rPr>
          <w:b/>
          <w:sz w:val="32"/>
        </w:rPr>
        <w:t>assessment is to make sure that you are placed in an appropriate learn-</w:t>
      </w:r>
    </w:p>
    <w:p>
      <w:pPr>
        <w:spacing w:before="1"/>
        <w:ind w:left="6516" w:right="0" w:firstLine="0"/>
        <w:jc w:val="left"/>
        <w:rPr>
          <w:b/>
          <w:sz w:val="32"/>
        </w:rPr>
      </w:pPr>
      <w:r>
        <w:rPr>
          <w:b/>
          <w:sz w:val="32"/>
        </w:rPr>
        <w:t>ing session for your English level.</w:t>
      </w:r>
    </w:p>
    <w:p>
      <w:pPr>
        <w:spacing w:before="121"/>
        <w:ind w:left="6516" w:right="0" w:firstLine="0"/>
        <w:jc w:val="left"/>
        <w:rPr>
          <w:b/>
          <w:sz w:val="32"/>
        </w:rPr>
      </w:pPr>
      <w:r>
        <w:rPr>
          <w:b/>
          <w:sz w:val="32"/>
        </w:rPr>
        <w:t>You will be given a short reading and writing test, there is no time limit</w:t>
      </w:r>
    </w:p>
    <w:p>
      <w:pPr>
        <w:spacing w:line="389" w:lineRule="exact" w:before="0"/>
        <w:ind w:left="6516" w:right="0" w:firstLine="0"/>
        <w:jc w:val="left"/>
        <w:rPr>
          <w:b/>
          <w:sz w:val="32"/>
        </w:rPr>
      </w:pPr>
      <w:r>
        <w:rPr>
          <w:b/>
          <w:sz w:val="32"/>
        </w:rPr>
        <w:t>and you will be advised of your</w:t>
      </w:r>
    </w:p>
    <w:p>
      <w:pPr>
        <w:spacing w:before="0"/>
        <w:ind w:left="6516" w:right="0" w:firstLine="0"/>
        <w:jc w:val="left"/>
        <w:rPr>
          <w:b/>
          <w:sz w:val="32"/>
        </w:rPr>
      </w:pPr>
      <w:r>
        <w:rPr>
          <w:b/>
          <w:sz w:val="32"/>
        </w:rPr>
        <w:t>English level as soon as the test is finished.</w:t>
      </w:r>
    </w:p>
    <w:p>
      <w:pPr>
        <w:pStyle w:val="BodyText"/>
        <w:rPr>
          <w:b/>
          <w:sz w:val="26"/>
        </w:rPr>
      </w:pPr>
    </w:p>
    <w:p>
      <w:pPr>
        <w:spacing w:line="285" w:lineRule="auto" w:before="0"/>
        <w:ind w:left="416" w:right="372" w:firstLine="0"/>
        <w:jc w:val="left"/>
        <w:rPr>
          <w:b/>
          <w:sz w:val="52"/>
        </w:rPr>
      </w:pPr>
      <w:r>
        <w:rPr>
          <w:b/>
          <w:spacing w:val="-14"/>
          <w:sz w:val="52"/>
        </w:rPr>
        <w:t>You </w:t>
      </w:r>
      <w:r>
        <w:rPr>
          <w:b/>
          <w:sz w:val="52"/>
        </w:rPr>
        <w:t>can achieve an SQA </w:t>
      </w:r>
      <w:r>
        <w:rPr>
          <w:b/>
          <w:spacing w:val="-3"/>
          <w:sz w:val="52"/>
        </w:rPr>
        <w:t>certificate </w:t>
      </w:r>
      <w:r>
        <w:rPr>
          <w:b/>
          <w:sz w:val="52"/>
        </w:rPr>
        <w:t>/ </w:t>
      </w:r>
      <w:r>
        <w:rPr>
          <w:b/>
          <w:spacing w:val="-3"/>
          <w:sz w:val="52"/>
        </w:rPr>
        <w:t>accreditation </w:t>
      </w:r>
      <w:r>
        <w:rPr>
          <w:b/>
          <w:sz w:val="52"/>
        </w:rPr>
        <w:t>as part of the course if </w:t>
      </w:r>
      <w:r>
        <w:rPr>
          <w:b/>
          <w:spacing w:val="-3"/>
          <w:sz w:val="52"/>
        </w:rPr>
        <w:t>required.</w:t>
      </w:r>
    </w:p>
    <w:p>
      <w:pPr>
        <w:spacing w:line="285" w:lineRule="auto" w:before="194"/>
        <w:ind w:left="200" w:right="0" w:firstLine="0"/>
        <w:jc w:val="left"/>
        <w:rPr>
          <w:b/>
          <w:sz w:val="48"/>
        </w:rPr>
      </w:pPr>
      <w:r>
        <w:rPr>
          <w:b/>
          <w:color w:val="0096A4"/>
          <w:spacing w:val="-21"/>
          <w:sz w:val="48"/>
        </w:rPr>
        <w:t>To </w:t>
      </w:r>
      <w:r>
        <w:rPr>
          <w:b/>
          <w:color w:val="0096A4"/>
          <w:spacing w:val="-3"/>
          <w:sz w:val="48"/>
        </w:rPr>
        <w:t>register for </w:t>
      </w:r>
      <w:r>
        <w:rPr>
          <w:b/>
          <w:color w:val="0096A4"/>
          <w:sz w:val="48"/>
        </w:rPr>
        <w:t>ESOL courses </w:t>
      </w:r>
      <w:r>
        <w:rPr>
          <w:b/>
          <w:color w:val="0096A4"/>
          <w:spacing w:val="-3"/>
          <w:sz w:val="48"/>
        </w:rPr>
        <w:t>contact </w:t>
      </w:r>
      <w:r>
        <w:rPr>
          <w:b/>
          <w:color w:val="0096A4"/>
          <w:sz w:val="48"/>
        </w:rPr>
        <w:t>CLD via Call: 01475 715450 or Email: </w:t>
      </w:r>
      <w:hyperlink r:id="rId6">
        <w:r>
          <w:rPr>
            <w:b/>
            <w:color w:val="0096A4"/>
            <w:spacing w:val="-4"/>
            <w:sz w:val="48"/>
          </w:rPr>
          <w:t>CLD.Admin@inverclyde.gov.uk</w:t>
        </w:r>
      </w:hyperlink>
    </w:p>
    <w:p>
      <w:pPr>
        <w:pStyle w:val="BodyText"/>
        <w:spacing w:before="9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455180</wp:posOffset>
            </wp:positionH>
            <wp:positionV relativeFrom="paragraph">
              <wp:posOffset>193665</wp:posOffset>
            </wp:positionV>
            <wp:extent cx="3385516" cy="91135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516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4812284</wp:posOffset>
            </wp:positionH>
            <wp:positionV relativeFrom="paragraph">
              <wp:posOffset>360429</wp:posOffset>
            </wp:positionV>
            <wp:extent cx="2140567" cy="66255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567" cy="66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type w:val="continuous"/>
          <w:pgSz w:w="11910" w:h="16840"/>
          <w:pgMar w:top="520" w:bottom="280" w:left="80" w:right="120"/>
        </w:sect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group style="width:574.35pt;height:128.15pt;mso-position-horizontal-relative:char;mso-position-vertical-relative:line" coordorigin="0,0" coordsize="11487,2563">
            <v:rect style="position:absolute;left:0;top:0;width:11487;height:2563" filled="true" fillcolor="#008a94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487;height:2563" type="#_x0000_t202" filled="false" stroked="false">
              <v:textbox inset="0,0,0,0">
                <w:txbxContent>
                  <w:p>
                    <w:pPr>
                      <w:spacing w:before="73"/>
                      <w:ind w:left="760" w:right="709" w:firstLine="799"/>
                      <w:jc w:val="left"/>
                      <w:rPr>
                        <w:b/>
                        <w:sz w:val="96"/>
                      </w:rPr>
                    </w:pPr>
                    <w:r>
                      <w:rPr>
                        <w:b/>
                        <w:color w:val="FFFFFF"/>
                        <w:sz w:val="96"/>
                      </w:rPr>
                      <w:t>What you can expect attending ESOL sessions?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line="285" w:lineRule="auto" w:before="20"/>
        <w:ind w:left="460"/>
      </w:pPr>
      <w:r>
        <w:rPr/>
        <w:pict>
          <v:group style="position:absolute;margin-left:24.24pt;margin-top:-2.220002pt;width:549.15pt;height:671.7pt;mso-position-horizontal-relative:page;mso-position-vertical-relative:paragraph;z-index:-251745280" coordorigin="485,-44" coordsize="10983,13434">
            <v:shape style="position:absolute;left:716;top:11948;width:5354;height:1442" type="#_x0000_t75" stroked="false">
              <v:imagedata r:id="rId7" o:title=""/>
            </v:shape>
            <v:shape style="position:absolute;left:6522;top:6263;width:4917;height:5685" type="#_x0000_t75" stroked="false">
              <v:imagedata r:id="rId9" o:title=""/>
            </v:shape>
            <v:rect style="position:absolute;left:484;top:-45;width:10983;height:12039" filled="true" fillcolor="#ffffff" stroked="false">
              <v:fill type="solid"/>
            </v:rect>
            <w10:wrap type="none"/>
          </v:group>
        </w:pict>
      </w:r>
      <w:r>
        <w:rPr/>
        <w:t>CLD offer two main services for those wishing to learn English in Inverclyde.</w:t>
      </w:r>
    </w:p>
    <w:p>
      <w:pPr>
        <w:pStyle w:val="BodyText"/>
        <w:spacing w:before="120"/>
        <w:ind w:left="460"/>
      </w:pPr>
      <w:r>
        <w:rPr/>
        <w:t>INTENSIVE ESOL COURSES</w:t>
      </w:r>
    </w:p>
    <w:p>
      <w:pPr>
        <w:pStyle w:val="BodyText"/>
        <w:spacing w:line="285" w:lineRule="auto" w:before="212"/>
        <w:ind w:left="460"/>
      </w:pPr>
      <w:r>
        <w:rPr/>
        <w:t>CLD offer up to 3 sessions per week of English consisting of 2 ESOL sessions and a Language in Practice (LIP) session. Learners can achieve an SQA qualification relevant to the level of the ESOL</w:t>
      </w:r>
    </w:p>
    <w:p>
      <w:pPr>
        <w:pStyle w:val="BodyText"/>
        <w:spacing w:line="285" w:lineRule="auto" w:before="3"/>
        <w:ind w:left="460" w:right="367"/>
      </w:pPr>
      <w:r>
        <w:rPr/>
        <w:t>provision. There are options for learners to be supported to attend college once you are ready. A minimum attendance of 90% of</w:t>
      </w:r>
    </w:p>
    <w:p>
      <w:pPr>
        <w:pStyle w:val="BodyText"/>
        <w:spacing w:line="285" w:lineRule="auto"/>
        <w:ind w:left="460" w:right="428"/>
        <w:jc w:val="both"/>
      </w:pPr>
      <w:r>
        <w:rPr/>
        <w:pict>
          <v:shape style="position:absolute;margin-left:345.910004pt;margin-top:102.372963pt;width:204.55pt;height:226pt;mso-position-horizontal-relative:page;mso-position-vertical-relative:paragraph;z-index:-251746304" type="#_x0000_t202" filled="false" stroked="false">
            <v:textbox inset="0,0,0,0">
              <w:txbxContent>
                <w:p>
                  <w:pPr>
                    <w:spacing w:line="325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If </w:t>
                  </w:r>
                  <w:r>
                    <w:rPr>
                      <w:spacing w:val="-3"/>
                      <w:sz w:val="32"/>
                    </w:rPr>
                    <w:t>so, </w:t>
                  </w:r>
                  <w:r>
                    <w:rPr>
                      <w:sz w:val="32"/>
                    </w:rPr>
                    <w:t>we are offering FREE</w:t>
                  </w:r>
                  <w:r>
                    <w:rPr>
                      <w:spacing w:val="-38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ESOL</w:t>
                  </w:r>
                </w:p>
                <w:p>
                  <w:pPr>
                    <w:spacing w:before="75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courses that will cover:</w:t>
                  </w:r>
                </w:p>
                <w:p>
                  <w:pPr>
                    <w:tabs>
                      <w:tab w:pos="566" w:val="left" w:leader="none"/>
                    </w:tabs>
                    <w:spacing w:before="195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Symbol" w:hAnsi="Symbol"/>
                      <w:sz w:val="20"/>
                    </w:rPr>
                    <w:t>•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sz w:val="32"/>
                    </w:rPr>
                    <w:t>Conversational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ESOL</w:t>
                  </w:r>
                </w:p>
                <w:p>
                  <w:pPr>
                    <w:tabs>
                      <w:tab w:pos="566" w:val="left" w:leader="none"/>
                    </w:tabs>
                    <w:spacing w:line="285" w:lineRule="auto" w:before="192"/>
                    <w:ind w:left="566" w:right="0" w:hanging="567"/>
                    <w:jc w:val="left"/>
                    <w:rPr>
                      <w:sz w:val="32"/>
                    </w:rPr>
                  </w:pPr>
                  <w:r>
                    <w:rPr>
                      <w:rFonts w:ascii="Symbol" w:hAnsi="Symbol"/>
                      <w:sz w:val="20"/>
                    </w:rPr>
                    <w:t>•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sz w:val="32"/>
                    </w:rPr>
                    <w:t>Accreditation - SQA ESOL National Units &amp; Core</w:t>
                  </w:r>
                  <w:r>
                    <w:rPr>
                      <w:spacing w:val="-3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Skills</w:t>
                  </w:r>
                </w:p>
                <w:p>
                  <w:pPr>
                    <w:tabs>
                      <w:tab w:pos="566" w:val="left" w:leader="none"/>
                    </w:tabs>
                    <w:spacing w:before="122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Symbol" w:hAnsi="Symbol"/>
                      <w:sz w:val="20"/>
                    </w:rPr>
                    <w:t>•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sz w:val="32"/>
                    </w:rPr>
                    <w:t>Life in the UK &amp;</w:t>
                  </w:r>
                  <w:r>
                    <w:rPr>
                      <w:spacing w:val="-30"/>
                      <w:sz w:val="32"/>
                    </w:rPr>
                    <w:t> </w:t>
                  </w:r>
                  <w:r>
                    <w:rPr>
                      <w:sz w:val="32"/>
                    </w:rPr>
                    <w:t>Citizenship</w:t>
                  </w:r>
                </w:p>
                <w:p>
                  <w:pPr>
                    <w:spacing w:before="75"/>
                    <w:ind w:left="566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support</w:t>
                  </w:r>
                </w:p>
                <w:p>
                  <w:pPr>
                    <w:tabs>
                      <w:tab w:pos="566" w:val="left" w:leader="none"/>
                    </w:tabs>
                    <w:spacing w:line="460" w:lineRule="atLeast" w:before="124"/>
                    <w:ind w:left="566" w:right="184" w:hanging="567"/>
                    <w:jc w:val="left"/>
                    <w:rPr>
                      <w:sz w:val="32"/>
                    </w:rPr>
                  </w:pPr>
                  <w:r>
                    <w:rPr>
                      <w:rFonts w:ascii="Symbol" w:hAnsi="Symbol"/>
                      <w:sz w:val="20"/>
                    </w:rPr>
                    <w:t>•</w:t>
                  </w: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>
                    <w:rPr>
                      <w:sz w:val="32"/>
                    </w:rPr>
                    <w:t>Employability &amp; general reading &amp; writing</w:t>
                  </w:r>
                  <w:r>
                    <w:rPr>
                      <w:spacing w:val="-21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support</w:t>
                  </w:r>
                </w:p>
              </w:txbxContent>
            </v:textbox>
            <w10:wrap type="none"/>
          </v:shape>
        </w:pict>
      </w:r>
      <w:r>
        <w:rPr/>
        <w:t>classes is </w:t>
      </w:r>
      <w:r>
        <w:rPr>
          <w:spacing w:val="-3"/>
        </w:rPr>
        <w:t>expected </w:t>
      </w:r>
      <w:r>
        <w:rPr/>
        <w:t>to </w:t>
      </w:r>
      <w:r>
        <w:rPr>
          <w:spacing w:val="-4"/>
        </w:rPr>
        <w:t>keep </w:t>
      </w:r>
      <w:r>
        <w:rPr>
          <w:spacing w:val="-3"/>
        </w:rPr>
        <w:t>your </w:t>
      </w:r>
      <w:r>
        <w:rPr/>
        <w:t>space on this </w:t>
      </w:r>
      <w:r>
        <w:rPr>
          <w:spacing w:val="-3"/>
        </w:rPr>
        <w:t>course. </w:t>
      </w:r>
      <w:r>
        <w:rPr/>
        <w:t>Creche facili- ties will be available </w:t>
      </w:r>
      <w:r>
        <w:rPr>
          <w:spacing w:val="-4"/>
        </w:rPr>
        <w:t>for </w:t>
      </w:r>
      <w:r>
        <w:rPr/>
        <w:t>some </w:t>
      </w:r>
      <w:r>
        <w:rPr>
          <w:spacing w:val="-3"/>
        </w:rPr>
        <w:t>intensive courses. </w:t>
      </w:r>
      <w:r>
        <w:rPr/>
        <w:t>This service is run in 12 week blocks of learning starting in </w:t>
      </w:r>
      <w:r>
        <w:rPr>
          <w:spacing w:val="-4"/>
        </w:rPr>
        <w:t>January, </w:t>
      </w:r>
      <w:r>
        <w:rPr/>
        <w:t>April and August.</w:t>
      </w:r>
    </w:p>
    <w:p>
      <w:pPr>
        <w:pStyle w:val="BodyText"/>
      </w:pPr>
    </w:p>
    <w:p>
      <w:pPr>
        <w:pStyle w:val="BodyText"/>
        <w:spacing w:before="331"/>
        <w:ind w:left="460"/>
        <w:jc w:val="both"/>
      </w:pPr>
      <w:r>
        <w:rPr/>
        <w:t>SINGLE ESOL WEEKLY SESSIONS</w:t>
      </w:r>
    </w:p>
    <w:p>
      <w:pPr>
        <w:pStyle w:val="BodyText"/>
        <w:spacing w:line="285" w:lineRule="auto" w:before="213"/>
        <w:ind w:left="460" w:right="372"/>
      </w:pPr>
      <w:r>
        <w:rPr/>
        <w:t>For those that are unable to commit to the intensive ESOL courses. There will be options for you to learn at a pace that suits yourself as you may have other commitments. There will also be</w:t>
      </w:r>
    </w:p>
    <w:p>
      <w:pPr>
        <w:pStyle w:val="BodyText"/>
        <w:spacing w:line="285" w:lineRule="auto" w:before="2"/>
        <w:ind w:left="460" w:right="1131"/>
      </w:pPr>
      <w:r>
        <w:rPr/>
        <w:t>opportunities to learn about ICT/Computing such as Microsoft Word, Internet and Email.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4812284</wp:posOffset>
            </wp:positionH>
            <wp:positionV relativeFrom="paragraph">
              <wp:posOffset>252257</wp:posOffset>
            </wp:positionV>
            <wp:extent cx="2140567" cy="662559"/>
            <wp:effectExtent l="0" t="0" r="0" b="0"/>
            <wp:wrapTopAndBottom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567" cy="66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80" w:bottom="280" w:left="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37" w:hanging="567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16" w:hanging="56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093" w:hanging="56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69" w:hanging="56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246" w:hanging="56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323" w:hanging="56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399" w:hanging="56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476" w:hanging="56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553" w:hanging="5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0"/>
      <w:szCs w:val="4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937"/>
      <w:outlineLvl w:val="1"/>
    </w:pPr>
    <w:rPr>
      <w:rFonts w:ascii="Calibri" w:hAnsi="Calibri" w:eastAsia="Calibri" w:cs="Calibri"/>
      <w:b/>
      <w:bCs/>
      <w:sz w:val="40"/>
      <w:szCs w:val="4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37" w:hanging="567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LD.Admin@inverclyde.gov.uk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MacLellan</dc:creator>
  <dcterms:created xsi:type="dcterms:W3CDTF">2025-03-28T10:53:37Z</dcterms:created>
  <dcterms:modified xsi:type="dcterms:W3CDTF">2025-03-28T10:53:37Z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2025-03-28T00:00:00Z</vt:filetime>
  </property>
</Properties>
</file>