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54"/>
        <w:gridCol w:w="19"/>
        <w:gridCol w:w="1450"/>
        <w:gridCol w:w="19"/>
        <w:gridCol w:w="2906"/>
        <w:gridCol w:w="2552"/>
        <w:gridCol w:w="10"/>
      </w:tblGrid>
      <w:tr w:rsidR="002776E8" w:rsidRPr="00F62E37" w:rsidTr="00940379">
        <w:tc>
          <w:tcPr>
            <w:tcW w:w="7073" w:type="dxa"/>
            <w:gridSpan w:val="2"/>
            <w:vMerge w:val="restart"/>
          </w:tcPr>
          <w:p w:rsidR="002776E8" w:rsidRDefault="002776E8" w:rsidP="00F62E37">
            <w:pPr>
              <w:jc w:val="center"/>
              <w:rPr>
                <w:rFonts w:ascii="Arial" w:hAnsi="Arial" w:cs="Arial"/>
                <w:b/>
              </w:rPr>
            </w:pPr>
            <w:r>
              <w:rPr>
                <w:rFonts w:ascii="Arial" w:hAnsi="Arial" w:cs="Arial"/>
                <w:b/>
              </w:rPr>
              <w:t>Expected Control Procedure</w:t>
            </w:r>
            <w:r w:rsidR="008F72E6">
              <w:rPr>
                <w:rFonts w:ascii="Arial" w:hAnsi="Arial" w:cs="Arial"/>
                <w:b/>
              </w:rPr>
              <w:t>s</w:t>
            </w:r>
          </w:p>
        </w:tc>
        <w:tc>
          <w:tcPr>
            <w:tcW w:w="1469" w:type="dxa"/>
            <w:gridSpan w:val="2"/>
          </w:tcPr>
          <w:p w:rsidR="002776E8" w:rsidRDefault="002776E8" w:rsidP="00F62E37">
            <w:pPr>
              <w:jc w:val="center"/>
              <w:rPr>
                <w:rFonts w:ascii="Arial" w:hAnsi="Arial" w:cs="Arial"/>
                <w:b/>
              </w:rPr>
            </w:pPr>
            <w:r>
              <w:rPr>
                <w:rFonts w:ascii="Arial" w:hAnsi="Arial" w:cs="Arial"/>
                <w:b/>
              </w:rPr>
              <w:t>In place</w:t>
            </w:r>
          </w:p>
        </w:tc>
        <w:tc>
          <w:tcPr>
            <w:tcW w:w="2906" w:type="dxa"/>
            <w:vMerge w:val="restart"/>
          </w:tcPr>
          <w:p w:rsidR="002776E8" w:rsidRDefault="002776E8" w:rsidP="00F62E37">
            <w:pPr>
              <w:jc w:val="center"/>
              <w:rPr>
                <w:rFonts w:ascii="Arial" w:hAnsi="Arial" w:cs="Arial"/>
                <w:b/>
              </w:rPr>
            </w:pPr>
            <w:r>
              <w:rPr>
                <w:rFonts w:ascii="Arial" w:hAnsi="Arial" w:cs="Arial"/>
                <w:b/>
              </w:rPr>
              <w:t>Evidence Available</w:t>
            </w:r>
          </w:p>
        </w:tc>
        <w:tc>
          <w:tcPr>
            <w:tcW w:w="2562" w:type="dxa"/>
            <w:gridSpan w:val="2"/>
            <w:vMerge w:val="restart"/>
          </w:tcPr>
          <w:p w:rsidR="002776E8" w:rsidRPr="00F62E37" w:rsidRDefault="002776E8" w:rsidP="002776E8">
            <w:pPr>
              <w:jc w:val="center"/>
              <w:rPr>
                <w:rFonts w:ascii="Arial" w:hAnsi="Arial" w:cs="Arial"/>
                <w:b/>
              </w:rPr>
            </w:pPr>
            <w:r>
              <w:rPr>
                <w:rFonts w:ascii="Arial" w:hAnsi="Arial" w:cs="Arial"/>
                <w:b/>
              </w:rPr>
              <w:t>Comments</w:t>
            </w:r>
          </w:p>
        </w:tc>
      </w:tr>
      <w:tr w:rsidR="002776E8" w:rsidRPr="00F62E37" w:rsidTr="00940379">
        <w:tc>
          <w:tcPr>
            <w:tcW w:w="7073" w:type="dxa"/>
            <w:gridSpan w:val="2"/>
            <w:vMerge/>
          </w:tcPr>
          <w:p w:rsidR="002776E8" w:rsidRPr="00F62E37" w:rsidRDefault="002776E8" w:rsidP="00F62E37">
            <w:pPr>
              <w:jc w:val="center"/>
              <w:rPr>
                <w:rFonts w:ascii="Arial" w:hAnsi="Arial" w:cs="Arial"/>
                <w:b/>
              </w:rPr>
            </w:pPr>
          </w:p>
        </w:tc>
        <w:tc>
          <w:tcPr>
            <w:tcW w:w="1469" w:type="dxa"/>
            <w:gridSpan w:val="2"/>
          </w:tcPr>
          <w:p w:rsidR="002776E8" w:rsidRPr="00F62E37" w:rsidRDefault="002776E8" w:rsidP="00611429">
            <w:pPr>
              <w:jc w:val="center"/>
              <w:rPr>
                <w:rFonts w:ascii="Arial" w:hAnsi="Arial" w:cs="Arial"/>
                <w:b/>
              </w:rPr>
            </w:pPr>
            <w:r>
              <w:rPr>
                <w:rFonts w:ascii="Arial" w:hAnsi="Arial" w:cs="Arial"/>
                <w:b/>
              </w:rPr>
              <w:t>Yes/No/N/a</w:t>
            </w:r>
          </w:p>
        </w:tc>
        <w:tc>
          <w:tcPr>
            <w:tcW w:w="2906" w:type="dxa"/>
            <w:vMerge/>
          </w:tcPr>
          <w:p w:rsidR="002776E8" w:rsidRPr="00F62E37" w:rsidRDefault="002776E8" w:rsidP="00F62E37">
            <w:pPr>
              <w:jc w:val="center"/>
              <w:rPr>
                <w:rFonts w:ascii="Arial" w:hAnsi="Arial" w:cs="Arial"/>
                <w:b/>
              </w:rPr>
            </w:pPr>
          </w:p>
        </w:tc>
        <w:tc>
          <w:tcPr>
            <w:tcW w:w="2562" w:type="dxa"/>
            <w:gridSpan w:val="2"/>
            <w:vMerge/>
          </w:tcPr>
          <w:p w:rsidR="002776E8" w:rsidRPr="00F62E37" w:rsidRDefault="002776E8" w:rsidP="00F62E37">
            <w:pPr>
              <w:jc w:val="center"/>
              <w:rPr>
                <w:rFonts w:ascii="Arial" w:hAnsi="Arial" w:cs="Arial"/>
                <w:b/>
              </w:rPr>
            </w:pPr>
          </w:p>
        </w:tc>
      </w:tr>
      <w:tr w:rsidR="00F62E37" w:rsidRPr="00F62E37" w:rsidTr="00940379">
        <w:tc>
          <w:tcPr>
            <w:tcW w:w="14010" w:type="dxa"/>
            <w:gridSpan w:val="7"/>
            <w:shd w:val="clear" w:color="auto" w:fill="000000" w:themeFill="text1"/>
          </w:tcPr>
          <w:p w:rsidR="00F62E37" w:rsidRPr="00FF5B86" w:rsidRDefault="00F62E37">
            <w:pPr>
              <w:rPr>
                <w:rFonts w:ascii="Arial" w:hAnsi="Arial" w:cs="Arial"/>
                <w:b/>
                <w:color w:val="FFFFFF" w:themeColor="background1"/>
              </w:rPr>
            </w:pPr>
            <w:r w:rsidRPr="00FF5B86">
              <w:rPr>
                <w:rFonts w:ascii="Arial" w:hAnsi="Arial" w:cs="Arial"/>
                <w:b/>
                <w:color w:val="FFFFFF" w:themeColor="background1"/>
              </w:rPr>
              <w:t>Objective:  Preventing gambling from being a source of crime or disorder, being associated with crime or disorder or being used to support crime</w:t>
            </w:r>
          </w:p>
        </w:tc>
      </w:tr>
      <w:tr w:rsidR="002776E8" w:rsidRPr="00F62E37" w:rsidTr="00940379">
        <w:tc>
          <w:tcPr>
            <w:tcW w:w="7073" w:type="dxa"/>
            <w:gridSpan w:val="2"/>
          </w:tcPr>
          <w:p w:rsidR="002776E8" w:rsidRPr="00265FF0" w:rsidRDefault="002776E8" w:rsidP="00265FF0">
            <w:pPr>
              <w:pStyle w:val="ListParagraph"/>
              <w:numPr>
                <w:ilvl w:val="0"/>
                <w:numId w:val="1"/>
              </w:numPr>
              <w:rPr>
                <w:rFonts w:ascii="Arial" w:hAnsi="Arial" w:cs="Arial"/>
              </w:rPr>
            </w:pPr>
            <w:r w:rsidRPr="00265FF0">
              <w:rPr>
                <w:rFonts w:ascii="Arial" w:hAnsi="Arial" w:cs="Arial"/>
              </w:rPr>
              <w:t>Use of appropriately trained staff, including door and othe</w:t>
            </w:r>
            <w:r w:rsidR="00865A20">
              <w:rPr>
                <w:rFonts w:ascii="Arial" w:hAnsi="Arial" w:cs="Arial"/>
              </w:rPr>
              <w:t>r staff and staff rota ensures</w:t>
            </w:r>
            <w:r w:rsidRPr="00265FF0">
              <w:rPr>
                <w:rFonts w:ascii="Arial" w:hAnsi="Arial" w:cs="Arial"/>
              </w:rPr>
              <w:t xml:space="preserve"> trained </w:t>
            </w:r>
            <w:proofErr w:type="gramStart"/>
            <w:r w:rsidRPr="00265FF0">
              <w:rPr>
                <w:rFonts w:ascii="Arial" w:hAnsi="Arial" w:cs="Arial"/>
              </w:rPr>
              <w:t>staff are</w:t>
            </w:r>
            <w:proofErr w:type="gramEnd"/>
            <w:r w:rsidRPr="00265FF0">
              <w:rPr>
                <w:rFonts w:ascii="Arial" w:hAnsi="Arial" w:cs="Arial"/>
              </w:rPr>
              <w:t xml:space="preserve"> on duty at all times.</w:t>
            </w:r>
          </w:p>
        </w:tc>
        <w:tc>
          <w:tcPr>
            <w:tcW w:w="1469" w:type="dxa"/>
            <w:gridSpan w:val="2"/>
          </w:tcPr>
          <w:p w:rsidR="002776E8" w:rsidRPr="00F62E37" w:rsidRDefault="002776E8">
            <w:pPr>
              <w:rPr>
                <w:rFonts w:ascii="Arial" w:hAnsi="Arial" w:cs="Arial"/>
              </w:rPr>
            </w:pPr>
          </w:p>
        </w:tc>
        <w:tc>
          <w:tcPr>
            <w:tcW w:w="2906" w:type="dxa"/>
          </w:tcPr>
          <w:p w:rsidR="002776E8" w:rsidRDefault="002776E8">
            <w:pPr>
              <w:rPr>
                <w:rFonts w:ascii="Arial" w:hAnsi="Arial" w:cs="Arial"/>
              </w:rPr>
            </w:pPr>
            <w:r>
              <w:rPr>
                <w:rFonts w:ascii="Arial" w:hAnsi="Arial" w:cs="Arial"/>
              </w:rPr>
              <w:t>Staff details including qualifications, number of staff and staff duty rota with locations.</w:t>
            </w:r>
          </w:p>
          <w:p w:rsidR="00FF5B86" w:rsidRDefault="00FF5B86">
            <w:pPr>
              <w:rPr>
                <w:rFonts w:ascii="Arial" w:hAnsi="Arial" w:cs="Arial"/>
              </w:rPr>
            </w:pPr>
          </w:p>
          <w:p w:rsidR="002776E8" w:rsidRDefault="00FF5B86" w:rsidP="00FF5B86">
            <w:pPr>
              <w:rPr>
                <w:rFonts w:ascii="Arial" w:hAnsi="Arial" w:cs="Arial"/>
              </w:rPr>
            </w:pPr>
            <w:r>
              <w:rPr>
                <w:rFonts w:ascii="Arial" w:hAnsi="Arial" w:cs="Arial"/>
              </w:rPr>
              <w:t>Staff training records in relation to crime prevention measures.</w:t>
            </w:r>
          </w:p>
        </w:tc>
        <w:tc>
          <w:tcPr>
            <w:tcW w:w="2562" w:type="dxa"/>
            <w:gridSpan w:val="2"/>
          </w:tcPr>
          <w:p w:rsidR="002776E8" w:rsidRPr="00F62E37" w:rsidRDefault="002776E8">
            <w:pPr>
              <w:rPr>
                <w:rFonts w:ascii="Arial" w:hAnsi="Arial" w:cs="Arial"/>
              </w:rPr>
            </w:pPr>
          </w:p>
        </w:tc>
      </w:tr>
      <w:tr w:rsidR="002776E8" w:rsidRPr="00F62E37" w:rsidTr="00940379">
        <w:tc>
          <w:tcPr>
            <w:tcW w:w="7073" w:type="dxa"/>
            <w:gridSpan w:val="2"/>
          </w:tcPr>
          <w:p w:rsidR="002776E8" w:rsidRDefault="002776E8" w:rsidP="00265FF0">
            <w:pPr>
              <w:pStyle w:val="ListParagraph"/>
              <w:numPr>
                <w:ilvl w:val="0"/>
                <w:numId w:val="1"/>
              </w:numPr>
              <w:rPr>
                <w:rFonts w:ascii="Arial" w:hAnsi="Arial" w:cs="Arial"/>
              </w:rPr>
            </w:pPr>
            <w:r>
              <w:rPr>
                <w:rFonts w:ascii="Arial" w:hAnsi="Arial" w:cs="Arial"/>
              </w:rPr>
              <w:t>Notices are prominently displayed on the premises and visible to members of the public stating:</w:t>
            </w:r>
          </w:p>
          <w:p w:rsidR="002776E8" w:rsidRDefault="002776E8" w:rsidP="0022470F">
            <w:pPr>
              <w:pStyle w:val="ListParagraph"/>
              <w:numPr>
                <w:ilvl w:val="0"/>
                <w:numId w:val="2"/>
              </w:numPr>
              <w:rPr>
                <w:rFonts w:ascii="Arial" w:hAnsi="Arial" w:cs="Arial"/>
              </w:rPr>
            </w:pPr>
            <w:r>
              <w:rPr>
                <w:rFonts w:ascii="Arial" w:hAnsi="Arial" w:cs="Arial"/>
              </w:rPr>
              <w:t>CCTV is recording on the premises (where required by legislation) – kept for minimum of 31 days and available to the police and the Licensing Authority on request</w:t>
            </w:r>
          </w:p>
          <w:p w:rsidR="002776E8" w:rsidRDefault="002776E8" w:rsidP="0022470F">
            <w:pPr>
              <w:pStyle w:val="ListParagraph"/>
              <w:numPr>
                <w:ilvl w:val="0"/>
                <w:numId w:val="2"/>
              </w:numPr>
              <w:rPr>
                <w:rFonts w:ascii="Arial" w:hAnsi="Arial" w:cs="Arial"/>
              </w:rPr>
            </w:pPr>
            <w:r>
              <w:rPr>
                <w:rFonts w:ascii="Arial" w:hAnsi="Arial" w:cs="Arial"/>
              </w:rPr>
              <w:t>Drugs will not be tolerated and persons found possessing/dealing will be excluded from the premises</w:t>
            </w:r>
          </w:p>
          <w:p w:rsidR="002776E8" w:rsidRPr="0022470F" w:rsidRDefault="002776E8" w:rsidP="0022470F">
            <w:pPr>
              <w:pStyle w:val="ListParagraph"/>
              <w:numPr>
                <w:ilvl w:val="0"/>
                <w:numId w:val="2"/>
              </w:numPr>
              <w:rPr>
                <w:rFonts w:ascii="Arial" w:hAnsi="Arial" w:cs="Arial"/>
              </w:rPr>
            </w:pPr>
            <w:r>
              <w:rPr>
                <w:rFonts w:ascii="Arial" w:hAnsi="Arial" w:cs="Arial"/>
              </w:rPr>
              <w:t>Drunkenness and those under the influence of drugs will not be tolerated on the premises</w:t>
            </w:r>
          </w:p>
        </w:tc>
        <w:tc>
          <w:tcPr>
            <w:tcW w:w="1469" w:type="dxa"/>
            <w:gridSpan w:val="2"/>
          </w:tcPr>
          <w:p w:rsidR="002776E8" w:rsidRPr="00F62E37" w:rsidRDefault="002776E8">
            <w:pPr>
              <w:rPr>
                <w:rFonts w:ascii="Arial" w:hAnsi="Arial" w:cs="Arial"/>
              </w:rPr>
            </w:pPr>
          </w:p>
        </w:tc>
        <w:tc>
          <w:tcPr>
            <w:tcW w:w="2906" w:type="dxa"/>
          </w:tcPr>
          <w:p w:rsidR="002776E8" w:rsidRDefault="002776E8">
            <w:pPr>
              <w:rPr>
                <w:rFonts w:ascii="Arial" w:hAnsi="Arial" w:cs="Arial"/>
              </w:rPr>
            </w:pPr>
            <w:r>
              <w:rPr>
                <w:rFonts w:ascii="Arial" w:hAnsi="Arial" w:cs="Arial"/>
              </w:rPr>
              <w:t>Notices with relevant information</w:t>
            </w:r>
          </w:p>
          <w:p w:rsidR="002776E8" w:rsidRDefault="002776E8">
            <w:pPr>
              <w:rPr>
                <w:rFonts w:ascii="Arial" w:hAnsi="Arial" w:cs="Arial"/>
              </w:rPr>
            </w:pPr>
          </w:p>
          <w:p w:rsidR="002776E8" w:rsidRDefault="002776E8">
            <w:pPr>
              <w:rPr>
                <w:rFonts w:ascii="Arial" w:hAnsi="Arial" w:cs="Arial"/>
              </w:rPr>
            </w:pPr>
            <w:r>
              <w:rPr>
                <w:rFonts w:ascii="Arial" w:hAnsi="Arial" w:cs="Arial"/>
              </w:rPr>
              <w:t>CCTV records retained for minimum of 31 days</w:t>
            </w:r>
          </w:p>
          <w:p w:rsidR="00FF5B86" w:rsidRDefault="00FF5B86">
            <w:pPr>
              <w:rPr>
                <w:rFonts w:ascii="Arial" w:hAnsi="Arial" w:cs="Arial"/>
              </w:rPr>
            </w:pPr>
          </w:p>
          <w:p w:rsidR="00FF5B86" w:rsidRDefault="00FF5B86" w:rsidP="00FF5B86">
            <w:pPr>
              <w:rPr>
                <w:rFonts w:ascii="Arial" w:hAnsi="Arial" w:cs="Arial"/>
              </w:rPr>
            </w:pPr>
            <w:r>
              <w:rPr>
                <w:rFonts w:ascii="Arial" w:hAnsi="Arial" w:cs="Arial"/>
              </w:rPr>
              <w:t>Drugs/Alcohol policy</w:t>
            </w:r>
          </w:p>
          <w:p w:rsidR="00FF5B86" w:rsidRDefault="00FF5B86">
            <w:pPr>
              <w:rPr>
                <w:rFonts w:ascii="Arial" w:hAnsi="Arial" w:cs="Arial"/>
              </w:rPr>
            </w:pPr>
          </w:p>
        </w:tc>
        <w:tc>
          <w:tcPr>
            <w:tcW w:w="2562" w:type="dxa"/>
            <w:gridSpan w:val="2"/>
          </w:tcPr>
          <w:p w:rsidR="002776E8" w:rsidRDefault="002776E8">
            <w:pPr>
              <w:rPr>
                <w:rFonts w:ascii="Arial" w:hAnsi="Arial" w:cs="Arial"/>
              </w:rPr>
            </w:pPr>
          </w:p>
          <w:p w:rsidR="002776E8" w:rsidRPr="00F62E37" w:rsidRDefault="002776E8" w:rsidP="00FF5B86">
            <w:pPr>
              <w:rPr>
                <w:rFonts w:ascii="Arial" w:hAnsi="Arial" w:cs="Arial"/>
              </w:rPr>
            </w:pPr>
          </w:p>
        </w:tc>
      </w:tr>
      <w:tr w:rsidR="002776E8" w:rsidRPr="00F62E37" w:rsidTr="00940379">
        <w:tc>
          <w:tcPr>
            <w:tcW w:w="7073" w:type="dxa"/>
            <w:gridSpan w:val="2"/>
          </w:tcPr>
          <w:p w:rsidR="002776E8" w:rsidRPr="0022470F" w:rsidRDefault="002776E8" w:rsidP="0022470F">
            <w:pPr>
              <w:pStyle w:val="ListParagraph"/>
              <w:numPr>
                <w:ilvl w:val="0"/>
                <w:numId w:val="1"/>
              </w:numPr>
              <w:rPr>
                <w:rFonts w:ascii="Arial" w:hAnsi="Arial" w:cs="Arial"/>
              </w:rPr>
            </w:pPr>
            <w:proofErr w:type="gramStart"/>
            <w:r>
              <w:rPr>
                <w:rFonts w:ascii="Arial" w:hAnsi="Arial" w:cs="Arial"/>
              </w:rPr>
              <w:t>Staff are</w:t>
            </w:r>
            <w:proofErr w:type="gramEnd"/>
            <w:r>
              <w:rPr>
                <w:rFonts w:ascii="Arial" w:hAnsi="Arial" w:cs="Arial"/>
              </w:rPr>
              <w:t xml:space="preserve"> able to survey entrances, exits and any dark or hidden areas.</w:t>
            </w:r>
          </w:p>
        </w:tc>
        <w:tc>
          <w:tcPr>
            <w:tcW w:w="1469" w:type="dxa"/>
            <w:gridSpan w:val="2"/>
          </w:tcPr>
          <w:p w:rsidR="002776E8" w:rsidRPr="00F62E37" w:rsidRDefault="002776E8">
            <w:pPr>
              <w:rPr>
                <w:rFonts w:ascii="Arial" w:hAnsi="Arial" w:cs="Arial"/>
              </w:rPr>
            </w:pPr>
          </w:p>
        </w:tc>
        <w:tc>
          <w:tcPr>
            <w:tcW w:w="2906" w:type="dxa"/>
          </w:tcPr>
          <w:p w:rsidR="002776E8" w:rsidRDefault="002776E8">
            <w:pPr>
              <w:rPr>
                <w:rFonts w:ascii="Arial" w:hAnsi="Arial" w:cs="Arial"/>
              </w:rPr>
            </w:pPr>
            <w:r>
              <w:rPr>
                <w:rFonts w:ascii="Arial" w:hAnsi="Arial" w:cs="Arial"/>
              </w:rPr>
              <w:t>Plan of the premises confirming the design and layout of the premises:</w:t>
            </w:r>
          </w:p>
          <w:p w:rsidR="002776E8" w:rsidRDefault="002776E8" w:rsidP="002776E8">
            <w:pPr>
              <w:pStyle w:val="ListParagraph"/>
              <w:numPr>
                <w:ilvl w:val="0"/>
                <w:numId w:val="6"/>
              </w:numPr>
              <w:rPr>
                <w:rFonts w:ascii="Arial" w:hAnsi="Arial" w:cs="Arial"/>
              </w:rPr>
            </w:pPr>
            <w:r>
              <w:rPr>
                <w:rFonts w:ascii="Arial" w:hAnsi="Arial" w:cs="Arial"/>
              </w:rPr>
              <w:t>Location of lighting inside and outside the premises</w:t>
            </w:r>
          </w:p>
          <w:p w:rsidR="002776E8" w:rsidRPr="00FF5B86" w:rsidRDefault="002776E8" w:rsidP="00FF5B86">
            <w:pPr>
              <w:pStyle w:val="ListParagraph"/>
              <w:numPr>
                <w:ilvl w:val="0"/>
                <w:numId w:val="6"/>
              </w:numPr>
              <w:rPr>
                <w:rFonts w:ascii="Arial" w:hAnsi="Arial" w:cs="Arial"/>
              </w:rPr>
            </w:pPr>
            <w:r w:rsidRPr="00FF5B86">
              <w:rPr>
                <w:rFonts w:ascii="Arial" w:hAnsi="Arial" w:cs="Arial"/>
              </w:rPr>
              <w:t xml:space="preserve">Location of any physical security features </w:t>
            </w:r>
            <w:proofErr w:type="spellStart"/>
            <w:r w:rsidRPr="00FF5B86">
              <w:rPr>
                <w:rFonts w:ascii="Arial" w:hAnsi="Arial" w:cs="Arial"/>
              </w:rPr>
              <w:t>eg</w:t>
            </w:r>
            <w:proofErr w:type="spellEnd"/>
            <w:r w:rsidRPr="00FF5B86">
              <w:rPr>
                <w:rFonts w:ascii="Arial" w:hAnsi="Arial" w:cs="Arial"/>
              </w:rPr>
              <w:t xml:space="preserve"> CCTV equipment, its coverage of the interior and exterior of the premises</w:t>
            </w:r>
          </w:p>
        </w:tc>
        <w:tc>
          <w:tcPr>
            <w:tcW w:w="2562" w:type="dxa"/>
            <w:gridSpan w:val="2"/>
          </w:tcPr>
          <w:p w:rsidR="002776E8" w:rsidRPr="00FF5B86" w:rsidRDefault="002776E8" w:rsidP="00FF5B86">
            <w:pPr>
              <w:rPr>
                <w:rFonts w:ascii="Arial" w:hAnsi="Arial" w:cs="Arial"/>
              </w:rPr>
            </w:pPr>
          </w:p>
        </w:tc>
      </w:tr>
      <w:tr w:rsidR="002776E8" w:rsidRPr="00F62E37" w:rsidTr="00940379">
        <w:tc>
          <w:tcPr>
            <w:tcW w:w="7073" w:type="dxa"/>
            <w:gridSpan w:val="2"/>
          </w:tcPr>
          <w:p w:rsidR="002776E8" w:rsidRDefault="002776E8" w:rsidP="0022470F">
            <w:pPr>
              <w:pStyle w:val="ListParagraph"/>
              <w:numPr>
                <w:ilvl w:val="0"/>
                <w:numId w:val="1"/>
              </w:numPr>
              <w:rPr>
                <w:rFonts w:ascii="Arial" w:hAnsi="Arial" w:cs="Arial"/>
              </w:rPr>
            </w:pPr>
            <w:r>
              <w:rPr>
                <w:rFonts w:ascii="Arial" w:hAnsi="Arial" w:cs="Arial"/>
              </w:rPr>
              <w:t>Proof of age schemes</w:t>
            </w:r>
          </w:p>
          <w:p w:rsidR="002776E8" w:rsidRDefault="002776E8" w:rsidP="00611429">
            <w:pPr>
              <w:pStyle w:val="ListParagraph"/>
              <w:ind w:left="360"/>
              <w:rPr>
                <w:rFonts w:ascii="Arial" w:hAnsi="Arial" w:cs="Arial"/>
              </w:rPr>
            </w:pPr>
          </w:p>
        </w:tc>
        <w:tc>
          <w:tcPr>
            <w:tcW w:w="1469" w:type="dxa"/>
            <w:gridSpan w:val="2"/>
          </w:tcPr>
          <w:p w:rsidR="002776E8" w:rsidRPr="00F62E37" w:rsidRDefault="002776E8">
            <w:pPr>
              <w:rPr>
                <w:rFonts w:ascii="Arial" w:hAnsi="Arial" w:cs="Arial"/>
              </w:rPr>
            </w:pPr>
          </w:p>
        </w:tc>
        <w:tc>
          <w:tcPr>
            <w:tcW w:w="2906" w:type="dxa"/>
          </w:tcPr>
          <w:p w:rsidR="002776E8" w:rsidRDefault="002776E8">
            <w:pPr>
              <w:rPr>
                <w:rFonts w:ascii="Arial" w:hAnsi="Arial" w:cs="Arial"/>
              </w:rPr>
            </w:pPr>
            <w:r>
              <w:rPr>
                <w:rFonts w:ascii="Arial" w:hAnsi="Arial" w:cs="Arial"/>
              </w:rPr>
              <w:t>Information on proof of age schemes</w:t>
            </w:r>
          </w:p>
        </w:tc>
        <w:tc>
          <w:tcPr>
            <w:tcW w:w="2562" w:type="dxa"/>
            <w:gridSpan w:val="2"/>
          </w:tcPr>
          <w:p w:rsidR="002776E8" w:rsidRDefault="002776E8">
            <w:pPr>
              <w:rPr>
                <w:rFonts w:ascii="Arial" w:hAnsi="Arial" w:cs="Arial"/>
              </w:rPr>
            </w:pPr>
          </w:p>
        </w:tc>
      </w:tr>
      <w:tr w:rsidR="00BA4591" w:rsidRPr="00F62E37" w:rsidTr="00940379">
        <w:trPr>
          <w:gridAfter w:val="1"/>
          <w:wAfter w:w="10" w:type="dxa"/>
        </w:trPr>
        <w:tc>
          <w:tcPr>
            <w:tcW w:w="7054" w:type="dxa"/>
            <w:vMerge w:val="restart"/>
          </w:tcPr>
          <w:p w:rsidR="00BA4591" w:rsidRDefault="00BA4591" w:rsidP="009B11C9">
            <w:pPr>
              <w:jc w:val="center"/>
              <w:rPr>
                <w:rFonts w:ascii="Arial" w:hAnsi="Arial" w:cs="Arial"/>
                <w:b/>
              </w:rPr>
            </w:pPr>
            <w:bookmarkStart w:id="0" w:name="_GoBack"/>
            <w:bookmarkEnd w:id="0"/>
            <w:r>
              <w:rPr>
                <w:rFonts w:ascii="Arial" w:hAnsi="Arial" w:cs="Arial"/>
                <w:b/>
              </w:rPr>
              <w:lastRenderedPageBreak/>
              <w:t>Expected Control Procedure</w:t>
            </w:r>
            <w:r w:rsidR="008F72E6">
              <w:rPr>
                <w:rFonts w:ascii="Arial" w:hAnsi="Arial" w:cs="Arial"/>
                <w:b/>
              </w:rPr>
              <w:t>s</w:t>
            </w:r>
          </w:p>
        </w:tc>
        <w:tc>
          <w:tcPr>
            <w:tcW w:w="1469" w:type="dxa"/>
            <w:gridSpan w:val="2"/>
          </w:tcPr>
          <w:p w:rsidR="00BA4591" w:rsidRDefault="00BA4591" w:rsidP="009B11C9">
            <w:pPr>
              <w:jc w:val="center"/>
              <w:rPr>
                <w:rFonts w:ascii="Arial" w:hAnsi="Arial" w:cs="Arial"/>
                <w:b/>
              </w:rPr>
            </w:pPr>
            <w:r>
              <w:rPr>
                <w:rFonts w:ascii="Arial" w:hAnsi="Arial" w:cs="Arial"/>
                <w:b/>
              </w:rPr>
              <w:t>In place</w:t>
            </w:r>
          </w:p>
        </w:tc>
        <w:tc>
          <w:tcPr>
            <w:tcW w:w="2925" w:type="dxa"/>
            <w:gridSpan w:val="2"/>
            <w:vMerge w:val="restart"/>
          </w:tcPr>
          <w:p w:rsidR="00BA4591" w:rsidRDefault="00BA4591" w:rsidP="009B11C9">
            <w:pPr>
              <w:jc w:val="center"/>
              <w:rPr>
                <w:rFonts w:ascii="Arial" w:hAnsi="Arial" w:cs="Arial"/>
                <w:b/>
              </w:rPr>
            </w:pPr>
            <w:r>
              <w:rPr>
                <w:rFonts w:ascii="Arial" w:hAnsi="Arial" w:cs="Arial"/>
                <w:b/>
              </w:rPr>
              <w:t>Evidence Available</w:t>
            </w:r>
          </w:p>
        </w:tc>
        <w:tc>
          <w:tcPr>
            <w:tcW w:w="2552" w:type="dxa"/>
            <w:vMerge w:val="restart"/>
          </w:tcPr>
          <w:p w:rsidR="00BA4591" w:rsidRPr="00F62E37" w:rsidRDefault="00BA4591" w:rsidP="00DD6FA4">
            <w:pPr>
              <w:jc w:val="center"/>
              <w:rPr>
                <w:rFonts w:ascii="Arial" w:hAnsi="Arial" w:cs="Arial"/>
                <w:b/>
              </w:rPr>
            </w:pPr>
            <w:r>
              <w:rPr>
                <w:rFonts w:ascii="Arial" w:hAnsi="Arial" w:cs="Arial"/>
                <w:b/>
              </w:rPr>
              <w:t>Comments</w:t>
            </w:r>
          </w:p>
        </w:tc>
      </w:tr>
      <w:tr w:rsidR="00BA4591" w:rsidRPr="00F62E37" w:rsidTr="00940379">
        <w:trPr>
          <w:gridAfter w:val="1"/>
          <w:wAfter w:w="10" w:type="dxa"/>
        </w:trPr>
        <w:tc>
          <w:tcPr>
            <w:tcW w:w="7054" w:type="dxa"/>
            <w:vMerge/>
          </w:tcPr>
          <w:p w:rsidR="00BA4591" w:rsidRPr="00F62E37" w:rsidRDefault="00BA4591" w:rsidP="009B11C9">
            <w:pPr>
              <w:jc w:val="center"/>
              <w:rPr>
                <w:rFonts w:ascii="Arial" w:hAnsi="Arial" w:cs="Arial"/>
                <w:b/>
              </w:rPr>
            </w:pPr>
          </w:p>
        </w:tc>
        <w:tc>
          <w:tcPr>
            <w:tcW w:w="1469" w:type="dxa"/>
            <w:gridSpan w:val="2"/>
          </w:tcPr>
          <w:p w:rsidR="00BA4591" w:rsidRPr="00F62E37" w:rsidRDefault="00BA4591" w:rsidP="00611429">
            <w:pPr>
              <w:jc w:val="center"/>
              <w:rPr>
                <w:rFonts w:ascii="Arial" w:hAnsi="Arial" w:cs="Arial"/>
                <w:b/>
              </w:rPr>
            </w:pPr>
            <w:r>
              <w:rPr>
                <w:rFonts w:ascii="Arial" w:hAnsi="Arial" w:cs="Arial"/>
                <w:b/>
              </w:rPr>
              <w:t>Yes/No/N/a</w:t>
            </w:r>
          </w:p>
        </w:tc>
        <w:tc>
          <w:tcPr>
            <w:tcW w:w="2925" w:type="dxa"/>
            <w:gridSpan w:val="2"/>
            <w:vMerge/>
          </w:tcPr>
          <w:p w:rsidR="00BA4591" w:rsidRPr="00F62E37" w:rsidRDefault="00BA4591" w:rsidP="009B11C9">
            <w:pPr>
              <w:jc w:val="center"/>
              <w:rPr>
                <w:rFonts w:ascii="Arial" w:hAnsi="Arial" w:cs="Arial"/>
                <w:b/>
              </w:rPr>
            </w:pPr>
          </w:p>
        </w:tc>
        <w:tc>
          <w:tcPr>
            <w:tcW w:w="2552" w:type="dxa"/>
            <w:vMerge/>
          </w:tcPr>
          <w:p w:rsidR="00BA4591" w:rsidRPr="00F62E37" w:rsidRDefault="00BA4591" w:rsidP="009B11C9">
            <w:pPr>
              <w:jc w:val="center"/>
              <w:rPr>
                <w:rFonts w:ascii="Arial" w:hAnsi="Arial" w:cs="Arial"/>
                <w:b/>
              </w:rPr>
            </w:pPr>
          </w:p>
        </w:tc>
      </w:tr>
      <w:tr w:rsidR="0028150F" w:rsidRPr="00F62E37" w:rsidTr="00940379">
        <w:trPr>
          <w:gridAfter w:val="1"/>
          <w:wAfter w:w="10" w:type="dxa"/>
        </w:trPr>
        <w:tc>
          <w:tcPr>
            <w:tcW w:w="14000" w:type="dxa"/>
            <w:gridSpan w:val="6"/>
            <w:shd w:val="clear" w:color="auto" w:fill="000000" w:themeFill="text1"/>
          </w:tcPr>
          <w:p w:rsidR="0028150F" w:rsidRPr="00DD6FA4" w:rsidRDefault="00BA4591" w:rsidP="0028150F">
            <w:pPr>
              <w:rPr>
                <w:rFonts w:ascii="Arial" w:hAnsi="Arial" w:cs="Arial"/>
                <w:b/>
                <w:color w:val="FFFFFF" w:themeColor="background1"/>
              </w:rPr>
            </w:pPr>
            <w:r w:rsidRPr="00DD6FA4">
              <w:rPr>
                <w:color w:val="FFFFFF" w:themeColor="background1"/>
              </w:rPr>
              <w:br w:type="page"/>
            </w:r>
            <w:r w:rsidR="0028150F" w:rsidRPr="00DD6FA4">
              <w:rPr>
                <w:rFonts w:ascii="Arial" w:hAnsi="Arial" w:cs="Arial"/>
                <w:b/>
                <w:color w:val="FFFFFF" w:themeColor="background1"/>
              </w:rPr>
              <w:t>Objective:  Ensuring that gambling is carried out in a fair and open way</w:t>
            </w:r>
          </w:p>
        </w:tc>
      </w:tr>
      <w:tr w:rsidR="00BA4591" w:rsidRPr="00F62E37" w:rsidTr="00940379">
        <w:trPr>
          <w:gridAfter w:val="1"/>
          <w:wAfter w:w="10" w:type="dxa"/>
        </w:trPr>
        <w:tc>
          <w:tcPr>
            <w:tcW w:w="7054" w:type="dxa"/>
          </w:tcPr>
          <w:p w:rsidR="00BA4591" w:rsidRDefault="00BA4591" w:rsidP="0028150F">
            <w:pPr>
              <w:pStyle w:val="ListParagraph"/>
              <w:numPr>
                <w:ilvl w:val="0"/>
                <w:numId w:val="7"/>
              </w:numPr>
              <w:rPr>
                <w:rFonts w:ascii="Arial" w:hAnsi="Arial" w:cs="Arial"/>
              </w:rPr>
            </w:pPr>
            <w:r>
              <w:rPr>
                <w:rFonts w:ascii="Arial" w:hAnsi="Arial" w:cs="Arial"/>
              </w:rPr>
              <w:t>Rules and terms of gambling are in place which ensure customers can make an informed decision as to whether and how to participate in gambling:</w:t>
            </w:r>
          </w:p>
          <w:p w:rsidR="00BA4591" w:rsidRDefault="00BA4591" w:rsidP="0028150F">
            <w:pPr>
              <w:rPr>
                <w:rFonts w:ascii="Arial" w:hAnsi="Arial" w:cs="Arial"/>
              </w:rPr>
            </w:pPr>
          </w:p>
          <w:p w:rsidR="00BA4591" w:rsidRDefault="00BA4591" w:rsidP="0028150F">
            <w:pPr>
              <w:pStyle w:val="ListParagraph"/>
              <w:numPr>
                <w:ilvl w:val="0"/>
                <w:numId w:val="9"/>
              </w:numPr>
              <w:rPr>
                <w:rFonts w:ascii="Arial" w:hAnsi="Arial" w:cs="Arial"/>
              </w:rPr>
            </w:pPr>
            <w:r>
              <w:rPr>
                <w:rFonts w:ascii="Arial" w:hAnsi="Arial" w:cs="Arial"/>
              </w:rPr>
              <w:t>Information is bold, precise and clearly located on or near where the game or bet is placed</w:t>
            </w:r>
          </w:p>
          <w:p w:rsidR="00BA4591" w:rsidRDefault="00BA4591" w:rsidP="0028150F">
            <w:pPr>
              <w:pStyle w:val="ListParagraph"/>
              <w:numPr>
                <w:ilvl w:val="0"/>
                <w:numId w:val="9"/>
              </w:numPr>
              <w:rPr>
                <w:rFonts w:ascii="Arial" w:hAnsi="Arial" w:cs="Arial"/>
              </w:rPr>
            </w:pPr>
            <w:r w:rsidRPr="0028150F">
              <w:rPr>
                <w:rFonts w:ascii="Arial" w:hAnsi="Arial" w:cs="Arial"/>
              </w:rPr>
              <w:t>Where the customer base includes people whose first language is not English, notices are in other languages as appropriate</w:t>
            </w:r>
          </w:p>
          <w:p w:rsidR="00BA4591" w:rsidRDefault="00BA4591" w:rsidP="0028150F">
            <w:pPr>
              <w:pStyle w:val="ListParagraph"/>
              <w:numPr>
                <w:ilvl w:val="0"/>
                <w:numId w:val="9"/>
              </w:numPr>
              <w:rPr>
                <w:rFonts w:ascii="Arial" w:hAnsi="Arial" w:cs="Arial"/>
              </w:rPr>
            </w:pPr>
            <w:r>
              <w:rPr>
                <w:rFonts w:ascii="Arial" w:hAnsi="Arial" w:cs="Arial"/>
              </w:rPr>
              <w:t>Information displayed includes:</w:t>
            </w:r>
          </w:p>
          <w:p w:rsidR="00BA4591" w:rsidRDefault="00BA4591" w:rsidP="0028150F">
            <w:pPr>
              <w:pStyle w:val="ListParagraph"/>
              <w:numPr>
                <w:ilvl w:val="1"/>
                <w:numId w:val="9"/>
              </w:numPr>
              <w:rPr>
                <w:rFonts w:ascii="Arial" w:hAnsi="Arial" w:cs="Arial"/>
              </w:rPr>
            </w:pPr>
            <w:r>
              <w:rPr>
                <w:rFonts w:ascii="Arial" w:hAnsi="Arial" w:cs="Arial"/>
              </w:rPr>
              <w:t>Rules of the game or bet</w:t>
            </w:r>
          </w:p>
          <w:p w:rsidR="00BA4591" w:rsidRDefault="00BA4591" w:rsidP="0028150F">
            <w:pPr>
              <w:pStyle w:val="ListParagraph"/>
              <w:numPr>
                <w:ilvl w:val="1"/>
                <w:numId w:val="9"/>
              </w:numPr>
              <w:rPr>
                <w:rFonts w:ascii="Arial" w:hAnsi="Arial" w:cs="Arial"/>
              </w:rPr>
            </w:pPr>
            <w:r>
              <w:rPr>
                <w:rFonts w:ascii="Arial" w:hAnsi="Arial" w:cs="Arial"/>
              </w:rPr>
              <w:t>The odds of winning or losing in different scenarios</w:t>
            </w:r>
          </w:p>
          <w:p w:rsidR="00BA4591" w:rsidRDefault="00BA4591" w:rsidP="0028150F">
            <w:pPr>
              <w:pStyle w:val="ListParagraph"/>
              <w:numPr>
                <w:ilvl w:val="1"/>
                <w:numId w:val="9"/>
              </w:numPr>
              <w:rPr>
                <w:rFonts w:ascii="Arial" w:hAnsi="Arial" w:cs="Arial"/>
              </w:rPr>
            </w:pPr>
            <w:r>
              <w:rPr>
                <w:rFonts w:ascii="Arial" w:hAnsi="Arial" w:cs="Arial"/>
              </w:rPr>
              <w:t>Changes in the rules which must be bold, precise and communicated to the customer</w:t>
            </w:r>
          </w:p>
          <w:p w:rsidR="00BA4591" w:rsidRDefault="00BA4591" w:rsidP="0028150F">
            <w:pPr>
              <w:pStyle w:val="ListParagraph"/>
              <w:numPr>
                <w:ilvl w:val="1"/>
                <w:numId w:val="9"/>
              </w:numPr>
              <w:rPr>
                <w:rFonts w:ascii="Arial" w:hAnsi="Arial" w:cs="Arial"/>
              </w:rPr>
            </w:pPr>
            <w:r>
              <w:rPr>
                <w:rFonts w:ascii="Arial" w:hAnsi="Arial" w:cs="Arial"/>
              </w:rPr>
              <w:t>The average return to the player</w:t>
            </w:r>
          </w:p>
          <w:p w:rsidR="00BA4591" w:rsidRDefault="00BA4591" w:rsidP="0028150F">
            <w:pPr>
              <w:pStyle w:val="ListParagraph"/>
              <w:numPr>
                <w:ilvl w:val="1"/>
                <w:numId w:val="9"/>
              </w:numPr>
              <w:rPr>
                <w:rFonts w:ascii="Arial" w:hAnsi="Arial" w:cs="Arial"/>
              </w:rPr>
            </w:pPr>
            <w:r>
              <w:rPr>
                <w:rFonts w:ascii="Arial" w:hAnsi="Arial" w:cs="Arial"/>
              </w:rPr>
              <w:t>The minimum and maximum stakes</w:t>
            </w:r>
          </w:p>
          <w:p w:rsidR="00BA4591" w:rsidRDefault="00BA4591" w:rsidP="0028150F">
            <w:pPr>
              <w:pStyle w:val="ListParagraph"/>
              <w:numPr>
                <w:ilvl w:val="1"/>
                <w:numId w:val="9"/>
              </w:numPr>
              <w:rPr>
                <w:rFonts w:ascii="Arial" w:hAnsi="Arial" w:cs="Arial"/>
              </w:rPr>
            </w:pPr>
            <w:r>
              <w:rPr>
                <w:rFonts w:ascii="Arial" w:hAnsi="Arial" w:cs="Arial"/>
              </w:rPr>
              <w:t>Information about the machine characteristics (</w:t>
            </w:r>
            <w:proofErr w:type="spellStart"/>
            <w:r>
              <w:rPr>
                <w:rFonts w:ascii="Arial" w:hAnsi="Arial" w:cs="Arial"/>
              </w:rPr>
              <w:t>eg</w:t>
            </w:r>
            <w:proofErr w:type="spellEnd"/>
            <w:r>
              <w:rPr>
                <w:rFonts w:ascii="Arial" w:hAnsi="Arial" w:cs="Arial"/>
              </w:rPr>
              <w:t xml:space="preserve"> compensated or random)</w:t>
            </w:r>
          </w:p>
          <w:p w:rsidR="00BA4591" w:rsidRDefault="00BA4591" w:rsidP="0028150F">
            <w:pPr>
              <w:pStyle w:val="ListParagraph"/>
              <w:numPr>
                <w:ilvl w:val="1"/>
                <w:numId w:val="9"/>
              </w:numPr>
              <w:rPr>
                <w:rFonts w:ascii="Arial" w:hAnsi="Arial" w:cs="Arial"/>
              </w:rPr>
            </w:pPr>
            <w:r>
              <w:rPr>
                <w:rFonts w:ascii="Arial" w:hAnsi="Arial" w:cs="Arial"/>
              </w:rPr>
              <w:t>Dispute and complaints procedure</w:t>
            </w:r>
          </w:p>
          <w:p w:rsidR="00BA4591" w:rsidRDefault="00BA4591" w:rsidP="0028150F">
            <w:pPr>
              <w:pStyle w:val="ListParagraph"/>
              <w:numPr>
                <w:ilvl w:val="0"/>
                <w:numId w:val="9"/>
              </w:numPr>
              <w:rPr>
                <w:rFonts w:ascii="Arial" w:hAnsi="Arial" w:cs="Arial"/>
              </w:rPr>
            </w:pPr>
            <w:r>
              <w:rPr>
                <w:rFonts w:ascii="Arial" w:hAnsi="Arial" w:cs="Arial"/>
              </w:rPr>
              <w:t>No advertising or other marketing tool inside or outside the premises or any part of the media which misleads the customer as to the rules of the game or encourages them not to read the rules</w:t>
            </w:r>
          </w:p>
          <w:p w:rsidR="00BA4591" w:rsidRPr="0028150F" w:rsidRDefault="00BA4591" w:rsidP="00655237">
            <w:pPr>
              <w:pStyle w:val="ListParagraph"/>
              <w:numPr>
                <w:ilvl w:val="0"/>
                <w:numId w:val="9"/>
              </w:numPr>
              <w:rPr>
                <w:rFonts w:ascii="Arial" w:hAnsi="Arial" w:cs="Arial"/>
              </w:rPr>
            </w:pPr>
            <w:r>
              <w:rPr>
                <w:rFonts w:ascii="Arial" w:hAnsi="Arial" w:cs="Arial"/>
              </w:rPr>
              <w:t>Layout of the premises ensures that the games and bets can be conducted in a fair and open way.</w:t>
            </w:r>
          </w:p>
        </w:tc>
        <w:tc>
          <w:tcPr>
            <w:tcW w:w="1469" w:type="dxa"/>
            <w:gridSpan w:val="2"/>
          </w:tcPr>
          <w:p w:rsidR="00BA4591" w:rsidRPr="00F62E37" w:rsidRDefault="00BA4591" w:rsidP="009B11C9">
            <w:pPr>
              <w:rPr>
                <w:rFonts w:ascii="Arial" w:hAnsi="Arial" w:cs="Arial"/>
              </w:rPr>
            </w:pPr>
          </w:p>
        </w:tc>
        <w:tc>
          <w:tcPr>
            <w:tcW w:w="2925" w:type="dxa"/>
            <w:gridSpan w:val="2"/>
          </w:tcPr>
          <w:p w:rsidR="00BA4591" w:rsidRDefault="00BA4591" w:rsidP="009B11C9">
            <w:pPr>
              <w:rPr>
                <w:rFonts w:ascii="Arial" w:hAnsi="Arial" w:cs="Arial"/>
              </w:rPr>
            </w:pPr>
            <w:r>
              <w:rPr>
                <w:rFonts w:ascii="Arial" w:hAnsi="Arial" w:cs="Arial"/>
              </w:rPr>
              <w:t>Contractual terms and conditions of gambling</w:t>
            </w:r>
          </w:p>
          <w:p w:rsidR="00BA4591" w:rsidRDefault="00BA4591" w:rsidP="009B11C9">
            <w:pPr>
              <w:rPr>
                <w:rFonts w:ascii="Arial" w:hAnsi="Arial" w:cs="Arial"/>
              </w:rPr>
            </w:pPr>
          </w:p>
          <w:p w:rsidR="00BA4591" w:rsidRDefault="00BA4591" w:rsidP="009B11C9">
            <w:pPr>
              <w:rPr>
                <w:rFonts w:ascii="Arial" w:hAnsi="Arial" w:cs="Arial"/>
              </w:rPr>
            </w:pPr>
            <w:r>
              <w:rPr>
                <w:rFonts w:ascii="Arial" w:hAnsi="Arial" w:cs="Arial"/>
              </w:rPr>
              <w:t>Notices displayed</w:t>
            </w:r>
          </w:p>
          <w:p w:rsidR="00BA4591" w:rsidRDefault="00BA4591" w:rsidP="009B11C9">
            <w:pPr>
              <w:rPr>
                <w:rFonts w:ascii="Arial" w:hAnsi="Arial" w:cs="Arial"/>
              </w:rPr>
            </w:pPr>
          </w:p>
          <w:p w:rsidR="00BA4591" w:rsidRDefault="00BA4591" w:rsidP="009B11C9">
            <w:pPr>
              <w:rPr>
                <w:rFonts w:ascii="Arial" w:hAnsi="Arial" w:cs="Arial"/>
              </w:rPr>
            </w:pPr>
            <w:r>
              <w:rPr>
                <w:rFonts w:ascii="Arial" w:hAnsi="Arial" w:cs="Arial"/>
              </w:rPr>
              <w:t>Dispute and complaints procedure</w:t>
            </w:r>
          </w:p>
          <w:p w:rsidR="00BA4591" w:rsidRDefault="00BA4591" w:rsidP="009B11C9">
            <w:pPr>
              <w:rPr>
                <w:rFonts w:ascii="Arial" w:hAnsi="Arial" w:cs="Arial"/>
              </w:rPr>
            </w:pPr>
          </w:p>
          <w:p w:rsidR="00BA4591" w:rsidRDefault="00BA4591" w:rsidP="00BA4591">
            <w:pPr>
              <w:rPr>
                <w:rFonts w:ascii="Arial" w:hAnsi="Arial" w:cs="Arial"/>
              </w:rPr>
            </w:pPr>
            <w:r>
              <w:rPr>
                <w:rFonts w:ascii="Arial" w:hAnsi="Arial" w:cs="Arial"/>
              </w:rPr>
              <w:t>Plan of the premises confirming the design and layout of the premises</w:t>
            </w:r>
          </w:p>
          <w:p w:rsidR="00BA4591" w:rsidRDefault="00BA4591" w:rsidP="009B11C9">
            <w:pPr>
              <w:rPr>
                <w:rFonts w:ascii="Arial" w:hAnsi="Arial" w:cs="Arial"/>
              </w:rPr>
            </w:pPr>
          </w:p>
        </w:tc>
        <w:tc>
          <w:tcPr>
            <w:tcW w:w="2552" w:type="dxa"/>
          </w:tcPr>
          <w:p w:rsidR="00BA4591" w:rsidRDefault="00BA4591" w:rsidP="009B11C9">
            <w:pPr>
              <w:rPr>
                <w:rFonts w:ascii="Arial" w:hAnsi="Arial" w:cs="Arial"/>
              </w:rPr>
            </w:pPr>
          </w:p>
          <w:p w:rsidR="00BA4591" w:rsidRDefault="00BA4591" w:rsidP="009B11C9">
            <w:pPr>
              <w:rPr>
                <w:rFonts w:ascii="Arial" w:hAnsi="Arial" w:cs="Arial"/>
              </w:rPr>
            </w:pPr>
          </w:p>
          <w:p w:rsidR="00BA4591" w:rsidRDefault="00BA4591" w:rsidP="009B11C9">
            <w:pPr>
              <w:rPr>
                <w:rFonts w:ascii="Arial" w:hAnsi="Arial" w:cs="Arial"/>
              </w:rPr>
            </w:pPr>
          </w:p>
          <w:p w:rsidR="00BA4591" w:rsidRPr="00F62E37" w:rsidRDefault="00BA4591" w:rsidP="009B11C9">
            <w:pPr>
              <w:rPr>
                <w:rFonts w:ascii="Arial" w:hAnsi="Arial" w:cs="Arial"/>
              </w:rPr>
            </w:pPr>
          </w:p>
        </w:tc>
      </w:tr>
    </w:tbl>
    <w:p w:rsidR="00DD6FA4" w:rsidRDefault="00DD6FA4" w:rsidP="00DD6FA4">
      <w:pPr>
        <w:jc w:val="center"/>
      </w:pPr>
    </w:p>
    <w:p w:rsidR="00DD6FA4" w:rsidRDefault="00DD6FA4">
      <w:r>
        <w:br w:type="page"/>
      </w:r>
    </w:p>
    <w:tbl>
      <w:tblPr>
        <w:tblStyle w:val="TableGrid"/>
        <w:tblW w:w="14000" w:type="dxa"/>
        <w:tblLook w:val="04A0" w:firstRow="1" w:lastRow="0" w:firstColumn="1" w:lastColumn="0" w:noHBand="0" w:noVBand="1"/>
      </w:tblPr>
      <w:tblGrid>
        <w:gridCol w:w="7054"/>
        <w:gridCol w:w="1469"/>
        <w:gridCol w:w="2925"/>
        <w:gridCol w:w="2552"/>
      </w:tblGrid>
      <w:tr w:rsidR="00DD6FA4" w:rsidRPr="00F62E37" w:rsidTr="00FF5B86">
        <w:tc>
          <w:tcPr>
            <w:tcW w:w="7054" w:type="dxa"/>
            <w:vMerge w:val="restart"/>
          </w:tcPr>
          <w:p w:rsidR="00DD6FA4" w:rsidRDefault="00DD6FA4" w:rsidP="009B11C9">
            <w:pPr>
              <w:jc w:val="center"/>
              <w:rPr>
                <w:rFonts w:ascii="Arial" w:hAnsi="Arial" w:cs="Arial"/>
                <w:b/>
              </w:rPr>
            </w:pPr>
            <w:r>
              <w:rPr>
                <w:rFonts w:ascii="Arial" w:hAnsi="Arial" w:cs="Arial"/>
                <w:b/>
              </w:rPr>
              <w:lastRenderedPageBreak/>
              <w:t>Expected Control Procedure</w:t>
            </w:r>
            <w:r w:rsidR="008F72E6">
              <w:rPr>
                <w:rFonts w:ascii="Arial" w:hAnsi="Arial" w:cs="Arial"/>
                <w:b/>
              </w:rPr>
              <w:t>s</w:t>
            </w:r>
          </w:p>
        </w:tc>
        <w:tc>
          <w:tcPr>
            <w:tcW w:w="1469" w:type="dxa"/>
          </w:tcPr>
          <w:p w:rsidR="00DD6FA4" w:rsidRDefault="00DD6FA4" w:rsidP="009B11C9">
            <w:pPr>
              <w:jc w:val="center"/>
              <w:rPr>
                <w:rFonts w:ascii="Arial" w:hAnsi="Arial" w:cs="Arial"/>
                <w:b/>
              </w:rPr>
            </w:pPr>
            <w:r>
              <w:rPr>
                <w:rFonts w:ascii="Arial" w:hAnsi="Arial" w:cs="Arial"/>
                <w:b/>
              </w:rPr>
              <w:t>In place</w:t>
            </w:r>
          </w:p>
        </w:tc>
        <w:tc>
          <w:tcPr>
            <w:tcW w:w="2925" w:type="dxa"/>
            <w:vMerge w:val="restart"/>
          </w:tcPr>
          <w:p w:rsidR="00DD6FA4" w:rsidRDefault="00DD6FA4" w:rsidP="009B11C9">
            <w:pPr>
              <w:jc w:val="center"/>
              <w:rPr>
                <w:rFonts w:ascii="Arial" w:hAnsi="Arial" w:cs="Arial"/>
                <w:b/>
              </w:rPr>
            </w:pPr>
            <w:r>
              <w:rPr>
                <w:rFonts w:ascii="Arial" w:hAnsi="Arial" w:cs="Arial"/>
                <w:b/>
              </w:rPr>
              <w:t>Evidence Available</w:t>
            </w:r>
          </w:p>
        </w:tc>
        <w:tc>
          <w:tcPr>
            <w:tcW w:w="2552" w:type="dxa"/>
            <w:vMerge w:val="restart"/>
          </w:tcPr>
          <w:p w:rsidR="00DD6FA4" w:rsidRPr="00F62E37" w:rsidRDefault="00DD6FA4" w:rsidP="00DD6FA4">
            <w:pPr>
              <w:jc w:val="center"/>
              <w:rPr>
                <w:rFonts w:ascii="Arial" w:hAnsi="Arial" w:cs="Arial"/>
                <w:b/>
              </w:rPr>
            </w:pPr>
            <w:r>
              <w:rPr>
                <w:rFonts w:ascii="Arial" w:hAnsi="Arial" w:cs="Arial"/>
                <w:b/>
              </w:rPr>
              <w:t>Comments</w:t>
            </w:r>
          </w:p>
        </w:tc>
      </w:tr>
      <w:tr w:rsidR="00DD6FA4" w:rsidRPr="00F62E37" w:rsidTr="00FF5B86">
        <w:tc>
          <w:tcPr>
            <w:tcW w:w="7054" w:type="dxa"/>
            <w:vMerge/>
          </w:tcPr>
          <w:p w:rsidR="00DD6FA4" w:rsidRPr="00F62E37" w:rsidRDefault="00DD6FA4" w:rsidP="009B11C9">
            <w:pPr>
              <w:jc w:val="center"/>
              <w:rPr>
                <w:rFonts w:ascii="Arial" w:hAnsi="Arial" w:cs="Arial"/>
                <w:b/>
              </w:rPr>
            </w:pPr>
          </w:p>
        </w:tc>
        <w:tc>
          <w:tcPr>
            <w:tcW w:w="1469" w:type="dxa"/>
          </w:tcPr>
          <w:p w:rsidR="00DD6FA4" w:rsidRPr="00F62E37" w:rsidRDefault="00DD6FA4" w:rsidP="00611429">
            <w:pPr>
              <w:jc w:val="center"/>
              <w:rPr>
                <w:rFonts w:ascii="Arial" w:hAnsi="Arial" w:cs="Arial"/>
                <w:b/>
              </w:rPr>
            </w:pPr>
            <w:r>
              <w:rPr>
                <w:rFonts w:ascii="Arial" w:hAnsi="Arial" w:cs="Arial"/>
                <w:b/>
              </w:rPr>
              <w:t>Yes/No/N/a</w:t>
            </w:r>
          </w:p>
        </w:tc>
        <w:tc>
          <w:tcPr>
            <w:tcW w:w="2925" w:type="dxa"/>
            <w:vMerge/>
          </w:tcPr>
          <w:p w:rsidR="00DD6FA4" w:rsidRPr="00F62E37" w:rsidRDefault="00DD6FA4" w:rsidP="009B11C9">
            <w:pPr>
              <w:jc w:val="center"/>
              <w:rPr>
                <w:rFonts w:ascii="Arial" w:hAnsi="Arial" w:cs="Arial"/>
                <w:b/>
              </w:rPr>
            </w:pPr>
          </w:p>
        </w:tc>
        <w:tc>
          <w:tcPr>
            <w:tcW w:w="2552" w:type="dxa"/>
            <w:vMerge/>
          </w:tcPr>
          <w:p w:rsidR="00DD6FA4" w:rsidRPr="00F62E37" w:rsidRDefault="00DD6FA4" w:rsidP="009B11C9">
            <w:pPr>
              <w:jc w:val="center"/>
              <w:rPr>
                <w:rFonts w:ascii="Arial" w:hAnsi="Arial" w:cs="Arial"/>
                <w:b/>
              </w:rPr>
            </w:pPr>
          </w:p>
        </w:tc>
      </w:tr>
      <w:tr w:rsidR="00655237" w:rsidRPr="00F62E37" w:rsidTr="00FF5B86">
        <w:tc>
          <w:tcPr>
            <w:tcW w:w="14000" w:type="dxa"/>
            <w:gridSpan w:val="4"/>
            <w:shd w:val="clear" w:color="auto" w:fill="000000" w:themeFill="text1"/>
          </w:tcPr>
          <w:p w:rsidR="00655237" w:rsidRPr="00DD6FA4" w:rsidRDefault="00655237" w:rsidP="00655237">
            <w:pPr>
              <w:rPr>
                <w:rFonts w:ascii="Arial" w:hAnsi="Arial" w:cs="Arial"/>
                <w:b/>
                <w:color w:val="FFFFFF" w:themeColor="background1"/>
              </w:rPr>
            </w:pPr>
            <w:r w:rsidRPr="00DD6FA4">
              <w:rPr>
                <w:rFonts w:ascii="Arial" w:hAnsi="Arial" w:cs="Arial"/>
                <w:b/>
                <w:color w:val="FFFFFF" w:themeColor="background1"/>
              </w:rPr>
              <w:t>Objective:  The protection of children and other vulnerable persons from being harmed or exploited by gambling</w:t>
            </w:r>
          </w:p>
        </w:tc>
      </w:tr>
      <w:tr w:rsidR="00DD6FA4" w:rsidRPr="00F62E37" w:rsidTr="00FF5B86">
        <w:tc>
          <w:tcPr>
            <w:tcW w:w="7054" w:type="dxa"/>
          </w:tcPr>
          <w:p w:rsidR="00DD6FA4" w:rsidRDefault="00DD6FA4" w:rsidP="00655237">
            <w:pPr>
              <w:pStyle w:val="ListParagraph"/>
              <w:numPr>
                <w:ilvl w:val="0"/>
                <w:numId w:val="10"/>
              </w:numPr>
              <w:rPr>
                <w:rFonts w:ascii="Arial" w:hAnsi="Arial" w:cs="Arial"/>
              </w:rPr>
            </w:pPr>
            <w:r>
              <w:rPr>
                <w:rFonts w:ascii="Arial" w:hAnsi="Arial" w:cs="Arial"/>
              </w:rPr>
              <w:t>The design and layout of the premises and any external signage, advertising or promotional material is not aimed or marketed at attracting children to premises or areas which are reserved for adult gambling</w:t>
            </w:r>
          </w:p>
          <w:p w:rsidR="00DD6FA4" w:rsidRDefault="00DD6FA4" w:rsidP="00655237">
            <w:pPr>
              <w:pStyle w:val="ListParagraph"/>
              <w:numPr>
                <w:ilvl w:val="0"/>
                <w:numId w:val="10"/>
              </w:numPr>
              <w:rPr>
                <w:rFonts w:ascii="Arial" w:hAnsi="Arial" w:cs="Arial"/>
              </w:rPr>
            </w:pPr>
            <w:r>
              <w:rPr>
                <w:rFonts w:ascii="Arial" w:hAnsi="Arial" w:cs="Arial"/>
              </w:rPr>
              <w:t>Children are prevented from being in close proximity to types of gambling restricted to adults</w:t>
            </w:r>
          </w:p>
          <w:p w:rsidR="00DD6FA4" w:rsidRDefault="00DD6FA4" w:rsidP="00655237">
            <w:pPr>
              <w:pStyle w:val="ListParagraph"/>
              <w:numPr>
                <w:ilvl w:val="0"/>
                <w:numId w:val="10"/>
              </w:numPr>
              <w:rPr>
                <w:rFonts w:ascii="Arial" w:hAnsi="Arial" w:cs="Arial"/>
              </w:rPr>
            </w:pPr>
            <w:r>
              <w:rPr>
                <w:rFonts w:ascii="Arial" w:hAnsi="Arial" w:cs="Arial"/>
              </w:rPr>
              <w:t>Staff have been appropriately trained to understand:</w:t>
            </w:r>
          </w:p>
          <w:p w:rsidR="00DD6FA4" w:rsidRDefault="00DD6FA4" w:rsidP="00611429">
            <w:pPr>
              <w:pStyle w:val="ListParagraph"/>
              <w:numPr>
                <w:ilvl w:val="1"/>
                <w:numId w:val="10"/>
              </w:numPr>
              <w:rPr>
                <w:rFonts w:ascii="Arial" w:hAnsi="Arial" w:cs="Arial"/>
              </w:rPr>
            </w:pPr>
            <w:r>
              <w:rPr>
                <w:rFonts w:ascii="Arial" w:hAnsi="Arial" w:cs="Arial"/>
              </w:rPr>
              <w:t>Which class of machines are restricted to adults only</w:t>
            </w:r>
          </w:p>
          <w:p w:rsidR="00DD6FA4" w:rsidRDefault="00DD6FA4" w:rsidP="00611429">
            <w:pPr>
              <w:pStyle w:val="ListParagraph"/>
              <w:numPr>
                <w:ilvl w:val="1"/>
                <w:numId w:val="10"/>
              </w:numPr>
              <w:rPr>
                <w:rFonts w:ascii="Arial" w:hAnsi="Arial" w:cs="Arial"/>
              </w:rPr>
            </w:pPr>
            <w:r>
              <w:rPr>
                <w:rFonts w:ascii="Arial" w:hAnsi="Arial" w:cs="Arial"/>
              </w:rPr>
              <w:t>Any areas where children and young persons are not to be permitted</w:t>
            </w:r>
          </w:p>
          <w:p w:rsidR="00DD6FA4" w:rsidRDefault="00DD6FA4" w:rsidP="00611429">
            <w:pPr>
              <w:pStyle w:val="ListParagraph"/>
              <w:numPr>
                <w:ilvl w:val="1"/>
                <w:numId w:val="10"/>
              </w:numPr>
              <w:rPr>
                <w:rFonts w:ascii="Arial" w:hAnsi="Arial" w:cs="Arial"/>
              </w:rPr>
            </w:pPr>
            <w:r>
              <w:rPr>
                <w:rFonts w:ascii="Arial" w:hAnsi="Arial" w:cs="Arial"/>
              </w:rPr>
              <w:t>Child protection requirements</w:t>
            </w:r>
          </w:p>
          <w:p w:rsidR="00DD6FA4" w:rsidRDefault="00DD6FA4" w:rsidP="00611429">
            <w:pPr>
              <w:pStyle w:val="ListParagraph"/>
              <w:numPr>
                <w:ilvl w:val="1"/>
                <w:numId w:val="10"/>
              </w:numPr>
              <w:rPr>
                <w:rFonts w:ascii="Arial" w:hAnsi="Arial" w:cs="Arial"/>
              </w:rPr>
            </w:pPr>
            <w:r>
              <w:rPr>
                <w:rFonts w:ascii="Arial" w:hAnsi="Arial" w:cs="Arial"/>
              </w:rPr>
              <w:t>Reporting concerns about the welfare of a child to children and families within the Council</w:t>
            </w:r>
          </w:p>
          <w:p w:rsidR="00DD6FA4" w:rsidRDefault="00DD6FA4" w:rsidP="00611429">
            <w:pPr>
              <w:pStyle w:val="ListParagraph"/>
              <w:numPr>
                <w:ilvl w:val="1"/>
                <w:numId w:val="10"/>
              </w:numPr>
              <w:rPr>
                <w:rFonts w:ascii="Arial" w:hAnsi="Arial" w:cs="Arial"/>
              </w:rPr>
            </w:pPr>
            <w:r>
              <w:rPr>
                <w:rFonts w:ascii="Arial" w:hAnsi="Arial" w:cs="Arial"/>
              </w:rPr>
              <w:t>Reporting concerns about the welfare of vulnerable persons to the adult services within the Council</w:t>
            </w:r>
          </w:p>
          <w:p w:rsidR="00DD6FA4" w:rsidRDefault="00DD6FA4" w:rsidP="00611429">
            <w:pPr>
              <w:pStyle w:val="ListParagraph"/>
              <w:numPr>
                <w:ilvl w:val="0"/>
                <w:numId w:val="10"/>
              </w:numPr>
              <w:rPr>
                <w:rFonts w:ascii="Arial" w:hAnsi="Arial" w:cs="Arial"/>
              </w:rPr>
            </w:pPr>
            <w:r>
              <w:rPr>
                <w:rFonts w:ascii="Arial" w:hAnsi="Arial" w:cs="Arial"/>
              </w:rPr>
              <w:t>There is supervision of entrances</w:t>
            </w:r>
          </w:p>
          <w:p w:rsidR="00DD6FA4" w:rsidRDefault="00DD6FA4" w:rsidP="00611429">
            <w:pPr>
              <w:pStyle w:val="ListParagraph"/>
              <w:numPr>
                <w:ilvl w:val="0"/>
                <w:numId w:val="10"/>
              </w:numPr>
              <w:rPr>
                <w:rFonts w:ascii="Arial" w:hAnsi="Arial" w:cs="Arial"/>
              </w:rPr>
            </w:pPr>
            <w:r>
              <w:rPr>
                <w:rFonts w:ascii="Arial" w:hAnsi="Arial" w:cs="Arial"/>
              </w:rPr>
              <w:t>There is segregation of gambling from areas frequented by children</w:t>
            </w:r>
          </w:p>
          <w:p w:rsidR="00DD6FA4" w:rsidRDefault="00DD6FA4" w:rsidP="00611429">
            <w:pPr>
              <w:pStyle w:val="ListParagraph"/>
              <w:numPr>
                <w:ilvl w:val="0"/>
                <w:numId w:val="10"/>
              </w:numPr>
              <w:rPr>
                <w:rFonts w:ascii="Arial" w:hAnsi="Arial" w:cs="Arial"/>
              </w:rPr>
            </w:pPr>
            <w:r>
              <w:rPr>
                <w:rFonts w:ascii="Arial" w:hAnsi="Arial" w:cs="Arial"/>
              </w:rPr>
              <w:t>There are separate and identifiable entrances and exits from parts of buildings with more than one licence</w:t>
            </w:r>
          </w:p>
          <w:p w:rsidR="00DD6FA4" w:rsidRDefault="00DD6FA4" w:rsidP="00611429">
            <w:pPr>
              <w:pStyle w:val="ListParagraph"/>
              <w:numPr>
                <w:ilvl w:val="0"/>
                <w:numId w:val="10"/>
              </w:numPr>
              <w:rPr>
                <w:rFonts w:ascii="Arial" w:hAnsi="Arial" w:cs="Arial"/>
              </w:rPr>
            </w:pPr>
            <w:r>
              <w:rPr>
                <w:rFonts w:ascii="Arial" w:hAnsi="Arial" w:cs="Arial"/>
              </w:rPr>
              <w:t>For category C or above machines:</w:t>
            </w:r>
          </w:p>
          <w:p w:rsidR="00DD6FA4" w:rsidRDefault="00DD6FA4" w:rsidP="00611429">
            <w:pPr>
              <w:pStyle w:val="ListParagraph"/>
              <w:numPr>
                <w:ilvl w:val="1"/>
                <w:numId w:val="10"/>
              </w:numPr>
              <w:rPr>
                <w:rFonts w:ascii="Arial" w:hAnsi="Arial" w:cs="Arial"/>
              </w:rPr>
            </w:pPr>
            <w:r>
              <w:rPr>
                <w:rFonts w:ascii="Arial" w:hAnsi="Arial" w:cs="Arial"/>
              </w:rPr>
              <w:t>all such machines are located in an area of the premises separated from the remainder of the premises by a physical barrier</w:t>
            </w:r>
          </w:p>
          <w:p w:rsidR="00DD6FA4" w:rsidRDefault="00DD6FA4" w:rsidP="00611429">
            <w:pPr>
              <w:pStyle w:val="ListParagraph"/>
              <w:numPr>
                <w:ilvl w:val="1"/>
                <w:numId w:val="10"/>
              </w:numPr>
              <w:rPr>
                <w:rFonts w:ascii="Arial" w:hAnsi="Arial" w:cs="Arial"/>
              </w:rPr>
            </w:pPr>
            <w:r>
              <w:rPr>
                <w:rFonts w:ascii="Arial" w:hAnsi="Arial" w:cs="Arial"/>
              </w:rPr>
              <w:t>only adults are permitted to the area where machines are located</w:t>
            </w:r>
          </w:p>
          <w:p w:rsidR="00DD6FA4" w:rsidRDefault="00DD6FA4" w:rsidP="00611429">
            <w:pPr>
              <w:pStyle w:val="ListParagraph"/>
              <w:numPr>
                <w:ilvl w:val="1"/>
                <w:numId w:val="10"/>
              </w:numPr>
              <w:rPr>
                <w:rFonts w:ascii="Arial" w:hAnsi="Arial" w:cs="Arial"/>
              </w:rPr>
            </w:pPr>
            <w:r>
              <w:rPr>
                <w:rFonts w:ascii="Arial" w:hAnsi="Arial" w:cs="Arial"/>
              </w:rPr>
              <w:t>access to the area where the machines are located is supervised</w:t>
            </w:r>
          </w:p>
          <w:p w:rsidR="00DD6FA4" w:rsidRDefault="00DD6FA4" w:rsidP="00611429">
            <w:pPr>
              <w:pStyle w:val="ListParagraph"/>
              <w:numPr>
                <w:ilvl w:val="1"/>
                <w:numId w:val="10"/>
              </w:numPr>
              <w:rPr>
                <w:rFonts w:ascii="Arial" w:hAnsi="Arial" w:cs="Arial"/>
              </w:rPr>
            </w:pPr>
            <w:r>
              <w:rPr>
                <w:rFonts w:ascii="Arial" w:hAnsi="Arial" w:cs="Arial"/>
              </w:rPr>
              <w:t>the area is arranged so that it can be observed by staff</w:t>
            </w:r>
          </w:p>
          <w:p w:rsidR="00DD6FA4" w:rsidRPr="00265FF0" w:rsidRDefault="00DD6FA4" w:rsidP="00611429">
            <w:pPr>
              <w:pStyle w:val="ListParagraph"/>
              <w:numPr>
                <w:ilvl w:val="1"/>
                <w:numId w:val="10"/>
              </w:numPr>
              <w:rPr>
                <w:rFonts w:ascii="Arial" w:hAnsi="Arial" w:cs="Arial"/>
              </w:rPr>
            </w:pPr>
            <w:r>
              <w:rPr>
                <w:rFonts w:ascii="Arial" w:hAnsi="Arial" w:cs="Arial"/>
              </w:rPr>
              <w:t>there are prominent notices displayed indicating that access to the area is prohibited to persons under 18</w:t>
            </w:r>
          </w:p>
        </w:tc>
        <w:tc>
          <w:tcPr>
            <w:tcW w:w="1469" w:type="dxa"/>
          </w:tcPr>
          <w:p w:rsidR="00DD6FA4" w:rsidRPr="00F62E37" w:rsidRDefault="00DD6FA4" w:rsidP="009B11C9">
            <w:pPr>
              <w:rPr>
                <w:rFonts w:ascii="Arial" w:hAnsi="Arial" w:cs="Arial"/>
              </w:rPr>
            </w:pPr>
          </w:p>
        </w:tc>
        <w:tc>
          <w:tcPr>
            <w:tcW w:w="2925" w:type="dxa"/>
          </w:tcPr>
          <w:p w:rsidR="00DD6FA4" w:rsidRDefault="00DD6FA4" w:rsidP="009B11C9">
            <w:pPr>
              <w:rPr>
                <w:rFonts w:ascii="Arial" w:hAnsi="Arial" w:cs="Arial"/>
              </w:rPr>
            </w:pPr>
            <w:r>
              <w:rPr>
                <w:rFonts w:ascii="Arial" w:hAnsi="Arial" w:cs="Arial"/>
              </w:rPr>
              <w:t>Plan of the premises confirming the design and layout of the premises</w:t>
            </w:r>
          </w:p>
          <w:p w:rsidR="00DD6FA4" w:rsidRDefault="00DD6FA4" w:rsidP="009B11C9">
            <w:pPr>
              <w:rPr>
                <w:rFonts w:ascii="Arial" w:hAnsi="Arial" w:cs="Arial"/>
              </w:rPr>
            </w:pPr>
          </w:p>
          <w:p w:rsidR="00DD6FA4" w:rsidRDefault="00DD6FA4" w:rsidP="009B11C9">
            <w:pPr>
              <w:rPr>
                <w:rFonts w:ascii="Arial" w:hAnsi="Arial" w:cs="Arial"/>
              </w:rPr>
            </w:pPr>
            <w:r>
              <w:rPr>
                <w:rFonts w:ascii="Arial" w:hAnsi="Arial" w:cs="Arial"/>
              </w:rPr>
              <w:t>Staff training records</w:t>
            </w:r>
          </w:p>
          <w:p w:rsidR="00DD6FA4" w:rsidRDefault="00DD6FA4" w:rsidP="009B11C9">
            <w:pPr>
              <w:rPr>
                <w:rFonts w:ascii="Arial" w:hAnsi="Arial" w:cs="Arial"/>
              </w:rPr>
            </w:pPr>
          </w:p>
          <w:p w:rsidR="00DD6FA4" w:rsidRDefault="00DD6FA4" w:rsidP="009B11C9">
            <w:pPr>
              <w:rPr>
                <w:rFonts w:ascii="Arial" w:hAnsi="Arial" w:cs="Arial"/>
              </w:rPr>
            </w:pPr>
            <w:r>
              <w:rPr>
                <w:rFonts w:ascii="Arial" w:hAnsi="Arial" w:cs="Arial"/>
              </w:rPr>
              <w:t>Physical barriers</w:t>
            </w:r>
          </w:p>
          <w:p w:rsidR="00DD6FA4" w:rsidRDefault="00DD6FA4" w:rsidP="009B11C9">
            <w:pPr>
              <w:rPr>
                <w:rFonts w:ascii="Arial" w:hAnsi="Arial" w:cs="Arial"/>
              </w:rPr>
            </w:pPr>
          </w:p>
          <w:p w:rsidR="00DD6FA4" w:rsidRDefault="00DD6FA4" w:rsidP="00DD6FA4">
            <w:pPr>
              <w:rPr>
                <w:rFonts w:ascii="Arial" w:hAnsi="Arial" w:cs="Arial"/>
              </w:rPr>
            </w:pPr>
            <w:r>
              <w:rPr>
                <w:rFonts w:ascii="Arial" w:hAnsi="Arial" w:cs="Arial"/>
              </w:rPr>
              <w:t xml:space="preserve">Staff rota showing location </w:t>
            </w:r>
          </w:p>
          <w:p w:rsidR="00DD6FA4" w:rsidRDefault="00DD6FA4" w:rsidP="00DD6FA4">
            <w:pPr>
              <w:rPr>
                <w:rFonts w:ascii="Arial" w:hAnsi="Arial" w:cs="Arial"/>
              </w:rPr>
            </w:pPr>
          </w:p>
          <w:p w:rsidR="00DD6FA4" w:rsidRDefault="00DD6FA4" w:rsidP="00DD6FA4">
            <w:pPr>
              <w:rPr>
                <w:rFonts w:ascii="Arial" w:hAnsi="Arial" w:cs="Arial"/>
              </w:rPr>
            </w:pPr>
            <w:r>
              <w:rPr>
                <w:rFonts w:ascii="Arial" w:hAnsi="Arial" w:cs="Arial"/>
              </w:rPr>
              <w:t>Notices on display</w:t>
            </w:r>
          </w:p>
          <w:p w:rsidR="00DD6FA4" w:rsidRDefault="00DD6FA4" w:rsidP="009B11C9">
            <w:pPr>
              <w:rPr>
                <w:rFonts w:ascii="Arial" w:hAnsi="Arial" w:cs="Arial"/>
              </w:rPr>
            </w:pPr>
          </w:p>
        </w:tc>
        <w:tc>
          <w:tcPr>
            <w:tcW w:w="2552" w:type="dxa"/>
          </w:tcPr>
          <w:p w:rsidR="00DD6FA4" w:rsidRDefault="00DD6FA4" w:rsidP="009B11C9">
            <w:pPr>
              <w:rPr>
                <w:rFonts w:ascii="Arial" w:hAnsi="Arial" w:cs="Arial"/>
              </w:rPr>
            </w:pPr>
          </w:p>
          <w:p w:rsidR="00DD6FA4" w:rsidRPr="00F62E37" w:rsidRDefault="00DD6FA4" w:rsidP="00DD6FA4">
            <w:pPr>
              <w:rPr>
                <w:rFonts w:ascii="Arial" w:hAnsi="Arial" w:cs="Arial"/>
              </w:rPr>
            </w:pPr>
          </w:p>
        </w:tc>
      </w:tr>
    </w:tbl>
    <w:p w:rsidR="00D9393E" w:rsidRDefault="00D9393E">
      <w:r>
        <w:br w:type="page"/>
      </w:r>
    </w:p>
    <w:tbl>
      <w:tblPr>
        <w:tblStyle w:val="TableGrid"/>
        <w:tblW w:w="14000" w:type="dxa"/>
        <w:tblLook w:val="04A0" w:firstRow="1" w:lastRow="0" w:firstColumn="1" w:lastColumn="0" w:noHBand="0" w:noVBand="1"/>
      </w:tblPr>
      <w:tblGrid>
        <w:gridCol w:w="7054"/>
        <w:gridCol w:w="1469"/>
        <w:gridCol w:w="2925"/>
        <w:gridCol w:w="2552"/>
      </w:tblGrid>
      <w:tr w:rsidR="00DD6FA4" w:rsidRPr="00F62E37" w:rsidTr="005E792E">
        <w:tc>
          <w:tcPr>
            <w:tcW w:w="7054" w:type="dxa"/>
            <w:vMerge w:val="restart"/>
          </w:tcPr>
          <w:p w:rsidR="00DD6FA4" w:rsidRDefault="00DD6FA4" w:rsidP="009B11C9">
            <w:pPr>
              <w:jc w:val="center"/>
              <w:rPr>
                <w:rFonts w:ascii="Arial" w:hAnsi="Arial" w:cs="Arial"/>
                <w:b/>
              </w:rPr>
            </w:pPr>
            <w:r>
              <w:rPr>
                <w:rFonts w:ascii="Arial" w:hAnsi="Arial" w:cs="Arial"/>
                <w:b/>
              </w:rPr>
              <w:lastRenderedPageBreak/>
              <w:t>Expected Control Procedure</w:t>
            </w:r>
            <w:r w:rsidR="008F72E6">
              <w:rPr>
                <w:rFonts w:ascii="Arial" w:hAnsi="Arial" w:cs="Arial"/>
                <w:b/>
              </w:rPr>
              <w:t>s</w:t>
            </w:r>
          </w:p>
        </w:tc>
        <w:tc>
          <w:tcPr>
            <w:tcW w:w="1469" w:type="dxa"/>
          </w:tcPr>
          <w:p w:rsidR="00DD6FA4" w:rsidRDefault="00DD6FA4" w:rsidP="009B11C9">
            <w:pPr>
              <w:jc w:val="center"/>
              <w:rPr>
                <w:rFonts w:ascii="Arial" w:hAnsi="Arial" w:cs="Arial"/>
                <w:b/>
              </w:rPr>
            </w:pPr>
            <w:r>
              <w:rPr>
                <w:rFonts w:ascii="Arial" w:hAnsi="Arial" w:cs="Arial"/>
                <w:b/>
              </w:rPr>
              <w:t>In place</w:t>
            </w:r>
          </w:p>
        </w:tc>
        <w:tc>
          <w:tcPr>
            <w:tcW w:w="2925" w:type="dxa"/>
            <w:vMerge w:val="restart"/>
          </w:tcPr>
          <w:p w:rsidR="00DD6FA4" w:rsidRDefault="00DD6FA4" w:rsidP="009B11C9">
            <w:pPr>
              <w:jc w:val="center"/>
              <w:rPr>
                <w:rFonts w:ascii="Arial" w:hAnsi="Arial" w:cs="Arial"/>
                <w:b/>
              </w:rPr>
            </w:pPr>
            <w:r>
              <w:rPr>
                <w:rFonts w:ascii="Arial" w:hAnsi="Arial" w:cs="Arial"/>
                <w:b/>
              </w:rPr>
              <w:t>Evidence available</w:t>
            </w:r>
          </w:p>
        </w:tc>
        <w:tc>
          <w:tcPr>
            <w:tcW w:w="2552" w:type="dxa"/>
            <w:vMerge w:val="restart"/>
          </w:tcPr>
          <w:p w:rsidR="00DD6FA4" w:rsidRPr="00F62E37" w:rsidRDefault="00DD6FA4" w:rsidP="00DD6FA4">
            <w:pPr>
              <w:jc w:val="center"/>
              <w:rPr>
                <w:rFonts w:ascii="Arial" w:hAnsi="Arial" w:cs="Arial"/>
                <w:b/>
              </w:rPr>
            </w:pPr>
            <w:r>
              <w:rPr>
                <w:rFonts w:ascii="Arial" w:hAnsi="Arial" w:cs="Arial"/>
                <w:b/>
              </w:rPr>
              <w:t>Comments</w:t>
            </w:r>
          </w:p>
        </w:tc>
      </w:tr>
      <w:tr w:rsidR="00DD6FA4" w:rsidRPr="00F62E37" w:rsidTr="005E792E">
        <w:tc>
          <w:tcPr>
            <w:tcW w:w="7054" w:type="dxa"/>
            <w:vMerge/>
          </w:tcPr>
          <w:p w:rsidR="00DD6FA4" w:rsidRPr="00F62E37" w:rsidRDefault="00DD6FA4" w:rsidP="009B11C9">
            <w:pPr>
              <w:jc w:val="center"/>
              <w:rPr>
                <w:rFonts w:ascii="Arial" w:hAnsi="Arial" w:cs="Arial"/>
                <w:b/>
              </w:rPr>
            </w:pPr>
          </w:p>
        </w:tc>
        <w:tc>
          <w:tcPr>
            <w:tcW w:w="1469" w:type="dxa"/>
          </w:tcPr>
          <w:p w:rsidR="00DD6FA4" w:rsidRPr="00F62E37" w:rsidRDefault="00DD6FA4" w:rsidP="009B11C9">
            <w:pPr>
              <w:jc w:val="center"/>
              <w:rPr>
                <w:rFonts w:ascii="Arial" w:hAnsi="Arial" w:cs="Arial"/>
                <w:b/>
              </w:rPr>
            </w:pPr>
            <w:r>
              <w:rPr>
                <w:rFonts w:ascii="Arial" w:hAnsi="Arial" w:cs="Arial"/>
                <w:b/>
              </w:rPr>
              <w:t>Yes/No/N/a</w:t>
            </w:r>
          </w:p>
        </w:tc>
        <w:tc>
          <w:tcPr>
            <w:tcW w:w="2925" w:type="dxa"/>
            <w:vMerge/>
          </w:tcPr>
          <w:p w:rsidR="00DD6FA4" w:rsidRPr="00F62E37" w:rsidRDefault="00DD6FA4" w:rsidP="009B11C9">
            <w:pPr>
              <w:jc w:val="center"/>
              <w:rPr>
                <w:rFonts w:ascii="Arial" w:hAnsi="Arial" w:cs="Arial"/>
                <w:b/>
              </w:rPr>
            </w:pPr>
          </w:p>
        </w:tc>
        <w:tc>
          <w:tcPr>
            <w:tcW w:w="2552" w:type="dxa"/>
            <w:vMerge/>
          </w:tcPr>
          <w:p w:rsidR="00DD6FA4" w:rsidRPr="00F62E37" w:rsidRDefault="00DD6FA4" w:rsidP="009B11C9">
            <w:pPr>
              <w:jc w:val="center"/>
              <w:rPr>
                <w:rFonts w:ascii="Arial" w:hAnsi="Arial" w:cs="Arial"/>
                <w:b/>
              </w:rPr>
            </w:pPr>
          </w:p>
        </w:tc>
      </w:tr>
      <w:tr w:rsidR="00D9393E" w:rsidRPr="00F62E37" w:rsidTr="005E792E">
        <w:tc>
          <w:tcPr>
            <w:tcW w:w="14000" w:type="dxa"/>
            <w:gridSpan w:val="4"/>
            <w:shd w:val="clear" w:color="auto" w:fill="000000" w:themeFill="text1"/>
          </w:tcPr>
          <w:p w:rsidR="00D9393E" w:rsidRPr="00DD6FA4" w:rsidRDefault="00D9393E" w:rsidP="009B11C9">
            <w:pPr>
              <w:rPr>
                <w:rFonts w:ascii="Arial" w:hAnsi="Arial" w:cs="Arial"/>
                <w:b/>
                <w:color w:val="002060"/>
              </w:rPr>
            </w:pPr>
            <w:r w:rsidRPr="00DD6FA4">
              <w:rPr>
                <w:rFonts w:ascii="Arial" w:hAnsi="Arial" w:cs="Arial"/>
                <w:b/>
                <w:color w:val="FFFFFF" w:themeColor="background1"/>
              </w:rPr>
              <w:t>Objective:  The protection of children and other vulnerable persons from being harmed or exploited by gambling</w:t>
            </w:r>
          </w:p>
        </w:tc>
      </w:tr>
      <w:tr w:rsidR="009278D0" w:rsidRPr="00F62E37" w:rsidTr="005E792E">
        <w:tc>
          <w:tcPr>
            <w:tcW w:w="7054" w:type="dxa"/>
          </w:tcPr>
          <w:p w:rsidR="009278D0" w:rsidRDefault="009278D0" w:rsidP="00655237">
            <w:pPr>
              <w:pStyle w:val="ListParagraph"/>
              <w:numPr>
                <w:ilvl w:val="0"/>
                <w:numId w:val="10"/>
              </w:numPr>
              <w:rPr>
                <w:rFonts w:ascii="Arial" w:hAnsi="Arial" w:cs="Arial"/>
              </w:rPr>
            </w:pPr>
            <w:r>
              <w:rPr>
                <w:rFonts w:ascii="Arial" w:hAnsi="Arial" w:cs="Arial"/>
              </w:rPr>
              <w:t>Convictions or cautions in relation to the admission of under 18 year olds have been properly addressed:</w:t>
            </w:r>
          </w:p>
          <w:p w:rsidR="009278D0" w:rsidRDefault="009278D0" w:rsidP="00D9393E">
            <w:pPr>
              <w:pStyle w:val="ListParagraph"/>
              <w:numPr>
                <w:ilvl w:val="1"/>
                <w:numId w:val="10"/>
              </w:numPr>
              <w:rPr>
                <w:rFonts w:ascii="Arial" w:hAnsi="Arial" w:cs="Arial"/>
              </w:rPr>
            </w:pPr>
            <w:r>
              <w:rPr>
                <w:rFonts w:ascii="Arial" w:hAnsi="Arial" w:cs="Arial"/>
              </w:rPr>
              <w:t>limits to when children can be admitted to the premises during hours of operation</w:t>
            </w:r>
          </w:p>
          <w:p w:rsidR="009278D0" w:rsidRDefault="009278D0" w:rsidP="00D9393E">
            <w:pPr>
              <w:pStyle w:val="ListParagraph"/>
              <w:numPr>
                <w:ilvl w:val="1"/>
                <w:numId w:val="10"/>
              </w:numPr>
              <w:rPr>
                <w:rFonts w:ascii="Arial" w:hAnsi="Arial" w:cs="Arial"/>
              </w:rPr>
            </w:pPr>
            <w:r>
              <w:rPr>
                <w:rFonts w:ascii="Arial" w:hAnsi="Arial" w:cs="Arial"/>
              </w:rPr>
              <w:t>children under a certain age are required to be accompanied by an adult</w:t>
            </w:r>
          </w:p>
          <w:p w:rsidR="009278D0" w:rsidRDefault="009278D0" w:rsidP="00D9393E">
            <w:pPr>
              <w:pStyle w:val="ListParagraph"/>
              <w:numPr>
                <w:ilvl w:val="1"/>
                <w:numId w:val="10"/>
              </w:numPr>
              <w:rPr>
                <w:rFonts w:ascii="Arial" w:hAnsi="Arial" w:cs="Arial"/>
              </w:rPr>
            </w:pPr>
            <w:r>
              <w:rPr>
                <w:rFonts w:ascii="Arial" w:hAnsi="Arial" w:cs="Arial"/>
              </w:rPr>
              <w:t>an age limitation for under 18s</w:t>
            </w:r>
          </w:p>
          <w:p w:rsidR="009278D0" w:rsidRDefault="009278D0" w:rsidP="00D9393E">
            <w:pPr>
              <w:pStyle w:val="ListParagraph"/>
              <w:numPr>
                <w:ilvl w:val="1"/>
                <w:numId w:val="10"/>
              </w:numPr>
              <w:rPr>
                <w:rFonts w:ascii="Arial" w:hAnsi="Arial" w:cs="Arial"/>
              </w:rPr>
            </w:pPr>
            <w:r>
              <w:rPr>
                <w:rFonts w:ascii="Arial" w:hAnsi="Arial" w:cs="Arial"/>
              </w:rPr>
              <w:t>access is limited to certain parts of the premises</w:t>
            </w:r>
          </w:p>
        </w:tc>
        <w:tc>
          <w:tcPr>
            <w:tcW w:w="1469" w:type="dxa"/>
          </w:tcPr>
          <w:p w:rsidR="009278D0" w:rsidRPr="00F62E37" w:rsidRDefault="009278D0" w:rsidP="009B11C9">
            <w:pPr>
              <w:rPr>
                <w:rFonts w:ascii="Arial" w:hAnsi="Arial" w:cs="Arial"/>
              </w:rPr>
            </w:pPr>
          </w:p>
        </w:tc>
        <w:tc>
          <w:tcPr>
            <w:tcW w:w="2925" w:type="dxa"/>
          </w:tcPr>
          <w:p w:rsidR="009278D0" w:rsidRDefault="009278D0" w:rsidP="009B11C9">
            <w:pPr>
              <w:rPr>
                <w:rFonts w:ascii="Arial" w:hAnsi="Arial" w:cs="Arial"/>
              </w:rPr>
            </w:pPr>
            <w:r>
              <w:rPr>
                <w:rFonts w:ascii="Arial" w:hAnsi="Arial" w:cs="Arial"/>
              </w:rPr>
              <w:t>Proof of age scheme</w:t>
            </w:r>
          </w:p>
          <w:p w:rsidR="009278D0" w:rsidRDefault="009278D0" w:rsidP="009B11C9">
            <w:pPr>
              <w:rPr>
                <w:rFonts w:ascii="Arial" w:hAnsi="Arial" w:cs="Arial"/>
              </w:rPr>
            </w:pPr>
          </w:p>
          <w:p w:rsidR="009278D0" w:rsidRDefault="009278D0" w:rsidP="009B11C9">
            <w:pPr>
              <w:rPr>
                <w:rFonts w:ascii="Arial" w:hAnsi="Arial" w:cs="Arial"/>
              </w:rPr>
            </w:pPr>
            <w:r>
              <w:rPr>
                <w:rFonts w:ascii="Arial" w:hAnsi="Arial" w:cs="Arial"/>
              </w:rPr>
              <w:t>Plan of the premises confirming the design and layout of the premises</w:t>
            </w:r>
          </w:p>
          <w:p w:rsidR="009278D0" w:rsidRDefault="009278D0" w:rsidP="009B11C9">
            <w:pPr>
              <w:rPr>
                <w:rFonts w:ascii="Arial" w:hAnsi="Arial" w:cs="Arial"/>
              </w:rPr>
            </w:pPr>
          </w:p>
          <w:p w:rsidR="009278D0" w:rsidRDefault="009278D0" w:rsidP="00D9393E">
            <w:pPr>
              <w:rPr>
                <w:rFonts w:ascii="Arial" w:hAnsi="Arial" w:cs="Arial"/>
              </w:rPr>
            </w:pPr>
            <w:r>
              <w:rPr>
                <w:rFonts w:ascii="Arial" w:hAnsi="Arial" w:cs="Arial"/>
              </w:rPr>
              <w:t>Staff training records</w:t>
            </w:r>
          </w:p>
          <w:p w:rsidR="009278D0" w:rsidRDefault="009278D0" w:rsidP="00D9393E">
            <w:pPr>
              <w:rPr>
                <w:rFonts w:ascii="Arial" w:hAnsi="Arial" w:cs="Arial"/>
              </w:rPr>
            </w:pPr>
          </w:p>
          <w:p w:rsidR="009278D0" w:rsidRDefault="009278D0" w:rsidP="009278D0">
            <w:pPr>
              <w:rPr>
                <w:rFonts w:ascii="Arial" w:hAnsi="Arial" w:cs="Arial"/>
              </w:rPr>
            </w:pPr>
            <w:r>
              <w:rPr>
                <w:rFonts w:ascii="Arial" w:hAnsi="Arial" w:cs="Arial"/>
              </w:rPr>
              <w:t>Physical barriers</w:t>
            </w:r>
          </w:p>
          <w:p w:rsidR="009278D0" w:rsidRDefault="009278D0" w:rsidP="009278D0">
            <w:pPr>
              <w:ind w:firstLine="720"/>
              <w:rPr>
                <w:rFonts w:ascii="Arial" w:hAnsi="Arial" w:cs="Arial"/>
              </w:rPr>
            </w:pPr>
          </w:p>
          <w:p w:rsidR="009278D0" w:rsidRDefault="009278D0" w:rsidP="009278D0">
            <w:pPr>
              <w:rPr>
                <w:rFonts w:ascii="Arial" w:hAnsi="Arial" w:cs="Arial"/>
              </w:rPr>
            </w:pPr>
            <w:r>
              <w:rPr>
                <w:rFonts w:ascii="Arial" w:hAnsi="Arial" w:cs="Arial"/>
              </w:rPr>
              <w:t xml:space="preserve">Staff rota showing location </w:t>
            </w:r>
          </w:p>
          <w:p w:rsidR="009278D0" w:rsidRDefault="009278D0" w:rsidP="009278D0">
            <w:pPr>
              <w:rPr>
                <w:rFonts w:ascii="Arial" w:hAnsi="Arial" w:cs="Arial"/>
              </w:rPr>
            </w:pPr>
          </w:p>
          <w:p w:rsidR="009278D0" w:rsidRDefault="009278D0" w:rsidP="009278D0">
            <w:pPr>
              <w:rPr>
                <w:rFonts w:ascii="Arial" w:hAnsi="Arial" w:cs="Arial"/>
              </w:rPr>
            </w:pPr>
            <w:r>
              <w:rPr>
                <w:rFonts w:ascii="Arial" w:hAnsi="Arial" w:cs="Arial"/>
              </w:rPr>
              <w:t>Notices on display</w:t>
            </w:r>
          </w:p>
        </w:tc>
        <w:tc>
          <w:tcPr>
            <w:tcW w:w="2552" w:type="dxa"/>
          </w:tcPr>
          <w:p w:rsidR="009278D0" w:rsidRDefault="009278D0" w:rsidP="009B11C9">
            <w:pPr>
              <w:rPr>
                <w:rFonts w:ascii="Arial" w:hAnsi="Arial" w:cs="Arial"/>
              </w:rPr>
            </w:pPr>
          </w:p>
        </w:tc>
      </w:tr>
    </w:tbl>
    <w:p w:rsidR="00655237" w:rsidRDefault="00655237"/>
    <w:sectPr w:rsidR="00655237" w:rsidSect="00940379">
      <w:headerReference w:type="default" r:id="rId9"/>
      <w:footerReference w:type="default" r:id="rId10"/>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BD" w:rsidRDefault="00D936BD" w:rsidP="00D9393E">
      <w:pPr>
        <w:spacing w:after="0" w:line="240" w:lineRule="auto"/>
      </w:pPr>
      <w:r>
        <w:separator/>
      </w:r>
    </w:p>
  </w:endnote>
  <w:endnote w:type="continuationSeparator" w:id="0">
    <w:p w:rsidR="00D936BD" w:rsidRDefault="00D936BD" w:rsidP="00D9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79" w:rsidRPr="00940379" w:rsidRDefault="00940379" w:rsidP="00940379">
    <w:pPr>
      <w:pStyle w:val="Footer"/>
      <w:jc w:val="right"/>
      <w:rPr>
        <w:sz w:val="16"/>
        <w:szCs w:val="16"/>
      </w:rPr>
    </w:pPr>
    <w:r w:rsidRPr="00940379">
      <w:rPr>
        <w:sz w:val="16"/>
        <w:szCs w:val="16"/>
      </w:rPr>
      <w:t>Version 1 - Oct 2015</w:t>
    </w:r>
  </w:p>
  <w:p w:rsidR="00940379" w:rsidRDefault="00940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BD" w:rsidRDefault="00D936BD" w:rsidP="00D9393E">
      <w:pPr>
        <w:spacing w:after="0" w:line="240" w:lineRule="auto"/>
      </w:pPr>
      <w:r>
        <w:separator/>
      </w:r>
    </w:p>
  </w:footnote>
  <w:footnote w:type="continuationSeparator" w:id="0">
    <w:p w:rsidR="00D936BD" w:rsidRDefault="00D936BD" w:rsidP="00D9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E" w:rsidRPr="00BA4591" w:rsidRDefault="00BA4591">
    <w:pPr>
      <w:pStyle w:val="Header"/>
      <w:rPr>
        <w:rFonts w:ascii="Arial" w:hAnsi="Arial" w:cs="Arial"/>
        <w:b/>
      </w:rPr>
    </w:pPr>
    <w:r>
      <w:rPr>
        <w:rFonts w:ascii="Arial" w:hAnsi="Arial" w:cs="Arial"/>
        <w:b/>
      </w:rPr>
      <w:t xml:space="preserve">Inverclyde Council </w:t>
    </w:r>
    <w:r w:rsidR="00D9393E" w:rsidRPr="00BA4591">
      <w:rPr>
        <w:rFonts w:ascii="Arial" w:hAnsi="Arial" w:cs="Arial"/>
        <w:b/>
      </w:rPr>
      <w:t>Gambling Policy</w:t>
    </w:r>
  </w:p>
  <w:p w:rsidR="00D9393E" w:rsidRPr="00BA4591" w:rsidRDefault="00BA4591">
    <w:pPr>
      <w:pStyle w:val="Header"/>
      <w:rPr>
        <w:rFonts w:ascii="Arial" w:hAnsi="Arial" w:cs="Arial"/>
        <w:b/>
      </w:rPr>
    </w:pPr>
    <w:r>
      <w:rPr>
        <w:rFonts w:ascii="Arial" w:hAnsi="Arial" w:cs="Arial"/>
        <w:b/>
      </w:rPr>
      <w:t>Risk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90E"/>
    <w:multiLevelType w:val="hybridMultilevel"/>
    <w:tmpl w:val="23F246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E1518A5"/>
    <w:multiLevelType w:val="hybridMultilevel"/>
    <w:tmpl w:val="95CE89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4961331"/>
    <w:multiLevelType w:val="hybridMultilevel"/>
    <w:tmpl w:val="14160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CCF129F"/>
    <w:multiLevelType w:val="hybridMultilevel"/>
    <w:tmpl w:val="08A633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8B17BB"/>
    <w:multiLevelType w:val="hybridMultilevel"/>
    <w:tmpl w:val="B57AA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184FE3"/>
    <w:multiLevelType w:val="hybridMultilevel"/>
    <w:tmpl w:val="6EDED2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557238F"/>
    <w:multiLevelType w:val="hybridMultilevel"/>
    <w:tmpl w:val="C7442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F6EAB"/>
    <w:multiLevelType w:val="hybridMultilevel"/>
    <w:tmpl w:val="36D4F426"/>
    <w:lvl w:ilvl="0" w:tplc="392A5494">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992332"/>
    <w:multiLevelType w:val="hybridMultilevel"/>
    <w:tmpl w:val="1A78E6A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ED616F"/>
    <w:multiLevelType w:val="hybridMultilevel"/>
    <w:tmpl w:val="95DE1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37"/>
    <w:rsid w:val="0013647F"/>
    <w:rsid w:val="0022470F"/>
    <w:rsid w:val="00265FF0"/>
    <w:rsid w:val="002776E8"/>
    <w:rsid w:val="0028150F"/>
    <w:rsid w:val="00295180"/>
    <w:rsid w:val="00470CB1"/>
    <w:rsid w:val="005E792E"/>
    <w:rsid w:val="00611429"/>
    <w:rsid w:val="00655237"/>
    <w:rsid w:val="00865A20"/>
    <w:rsid w:val="008C41CB"/>
    <w:rsid w:val="008F72E6"/>
    <w:rsid w:val="009278D0"/>
    <w:rsid w:val="00940379"/>
    <w:rsid w:val="00B01C13"/>
    <w:rsid w:val="00BA4591"/>
    <w:rsid w:val="00D936BD"/>
    <w:rsid w:val="00D9393E"/>
    <w:rsid w:val="00DD6FA4"/>
    <w:rsid w:val="00F62E37"/>
    <w:rsid w:val="00FF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F0"/>
    <w:pPr>
      <w:ind w:left="720"/>
      <w:contextualSpacing/>
    </w:pPr>
  </w:style>
  <w:style w:type="paragraph" w:styleId="Header">
    <w:name w:val="header"/>
    <w:basedOn w:val="Normal"/>
    <w:link w:val="HeaderChar"/>
    <w:uiPriority w:val="99"/>
    <w:unhideWhenUsed/>
    <w:rsid w:val="00D93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93E"/>
  </w:style>
  <w:style w:type="paragraph" w:styleId="Footer">
    <w:name w:val="footer"/>
    <w:basedOn w:val="Normal"/>
    <w:link w:val="FooterChar"/>
    <w:uiPriority w:val="99"/>
    <w:unhideWhenUsed/>
    <w:rsid w:val="00D93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93E"/>
  </w:style>
  <w:style w:type="paragraph" w:styleId="BalloonText">
    <w:name w:val="Balloon Text"/>
    <w:basedOn w:val="Normal"/>
    <w:link w:val="BalloonTextChar"/>
    <w:uiPriority w:val="99"/>
    <w:semiHidden/>
    <w:unhideWhenUsed/>
    <w:rsid w:val="0094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F0"/>
    <w:pPr>
      <w:ind w:left="720"/>
      <w:contextualSpacing/>
    </w:pPr>
  </w:style>
  <w:style w:type="paragraph" w:styleId="Header">
    <w:name w:val="header"/>
    <w:basedOn w:val="Normal"/>
    <w:link w:val="HeaderChar"/>
    <w:uiPriority w:val="99"/>
    <w:unhideWhenUsed/>
    <w:rsid w:val="00D93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93E"/>
  </w:style>
  <w:style w:type="paragraph" w:styleId="Footer">
    <w:name w:val="footer"/>
    <w:basedOn w:val="Normal"/>
    <w:link w:val="FooterChar"/>
    <w:uiPriority w:val="99"/>
    <w:unhideWhenUsed/>
    <w:rsid w:val="00D93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93E"/>
  </w:style>
  <w:style w:type="paragraph" w:styleId="BalloonText">
    <w:name w:val="Balloon Text"/>
    <w:basedOn w:val="Normal"/>
    <w:link w:val="BalloonTextChar"/>
    <w:uiPriority w:val="99"/>
    <w:semiHidden/>
    <w:unhideWhenUsed/>
    <w:rsid w:val="0094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2957-6308-45AC-8B4C-C3D0AE9A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3</cp:revision>
  <dcterms:created xsi:type="dcterms:W3CDTF">2016-01-05T10:09:00Z</dcterms:created>
  <dcterms:modified xsi:type="dcterms:W3CDTF">2016-02-24T09:58:00Z</dcterms:modified>
</cp:coreProperties>
</file>